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7" w:type="dxa"/>
        <w:tblInd w:w="198" w:type="dxa"/>
        <w:tblLook w:val="04A0" w:firstRow="1" w:lastRow="0" w:firstColumn="1" w:lastColumn="0" w:noHBand="0" w:noVBand="1"/>
      </w:tblPr>
      <w:tblGrid>
        <w:gridCol w:w="2548"/>
        <w:gridCol w:w="4992"/>
        <w:gridCol w:w="2797"/>
      </w:tblGrid>
      <w:tr w:rsidR="00FC57DA" w:rsidRPr="00FC57DA" w:rsidTr="00A826E0">
        <w:trPr>
          <w:trHeight w:val="2380"/>
        </w:trPr>
        <w:tc>
          <w:tcPr>
            <w:tcW w:w="2548" w:type="dxa"/>
          </w:tcPr>
          <w:p w:rsidR="00FC57DA" w:rsidRPr="00FC57DA" w:rsidRDefault="00FC57DA" w:rsidP="007B209A">
            <w:pPr>
              <w:spacing w:after="0" w:line="240" w:lineRule="auto"/>
              <w:rPr>
                <w:rFonts w:ascii="Times New Roman" w:eastAsia="Times New Roman" w:hAnsi="Times New Roman" w:cs="Times New Roman"/>
                <w:noProof/>
                <w:sz w:val="20"/>
                <w:szCs w:val="20"/>
                <w:lang w:val="en-US" w:eastAsia="ru-RU"/>
              </w:rPr>
            </w:pPr>
            <w:r w:rsidRPr="00FC57DA">
              <w:rPr>
                <w:rFonts w:ascii="Times New Roman" w:eastAsia="Times New Roman" w:hAnsi="Times New Roman" w:cs="Times New Roman"/>
                <w:noProof/>
                <w:sz w:val="20"/>
                <w:szCs w:val="20"/>
                <w:lang w:val="en-US"/>
              </w:rPr>
              <w:drawing>
                <wp:anchor distT="0" distB="0" distL="114300" distR="114300" simplePos="0" relativeHeight="251661312" behindDoc="1" locked="0" layoutInCell="1" allowOverlap="1" wp14:anchorId="5857BA3F" wp14:editId="3890D934">
                  <wp:simplePos x="0" y="0"/>
                  <wp:positionH relativeFrom="column">
                    <wp:posOffset>184785</wp:posOffset>
                  </wp:positionH>
                  <wp:positionV relativeFrom="paragraph">
                    <wp:posOffset>33655</wp:posOffset>
                  </wp:positionV>
                  <wp:extent cx="790575" cy="1498600"/>
                  <wp:effectExtent l="0" t="0" r="0" b="0"/>
                  <wp:wrapThrough wrapText="bothSides">
                    <wp:wrapPolygon edited="0">
                      <wp:start x="0" y="0"/>
                      <wp:lineTo x="0" y="21417"/>
                      <wp:lineTo x="21340" y="21417"/>
                      <wp:lineTo x="21340" y="0"/>
                      <wp:lineTo x="0" y="0"/>
                    </wp:wrapPolygon>
                  </wp:wrapThrough>
                  <wp:docPr id="3" name="Picture 3" descr="patara 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ra ger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498600"/>
                          </a:xfrm>
                          <a:prstGeom prst="rect">
                            <a:avLst/>
                          </a:prstGeom>
                          <a:noFill/>
                        </pic:spPr>
                      </pic:pic>
                    </a:graphicData>
                  </a:graphic>
                  <wp14:sizeRelH relativeFrom="page">
                    <wp14:pctWidth>0</wp14:pctWidth>
                  </wp14:sizeRelH>
                  <wp14:sizeRelV relativeFrom="page">
                    <wp14:pctHeight>0</wp14:pctHeight>
                  </wp14:sizeRelV>
                </wp:anchor>
              </w:drawing>
            </w:r>
          </w:p>
        </w:tc>
        <w:tc>
          <w:tcPr>
            <w:tcW w:w="4992" w:type="dxa"/>
          </w:tcPr>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Times New Roman" w:eastAsia="Times New Roman" w:hAnsi="Times New Roman" w:cs="Times New Roman"/>
                <w:b/>
                <w:noProof/>
                <w:sz w:val="20"/>
                <w:szCs w:val="20"/>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p>
          <w:p w:rsidR="00FC57DA" w:rsidRPr="00FC57DA" w:rsidRDefault="00FC57DA" w:rsidP="00FC57DA">
            <w:pPr>
              <w:spacing w:after="0" w:line="240" w:lineRule="auto"/>
              <w:jc w:val="center"/>
              <w:rPr>
                <w:rFonts w:ascii="Times New Roman" w:eastAsia="Times New Roman" w:hAnsi="Times New Roman" w:cs="Times New Roman"/>
                <w:b/>
                <w:noProof/>
                <w:sz w:val="32"/>
                <w:szCs w:val="32"/>
                <w:lang w:val="en-US" w:eastAsia="ru-RU"/>
              </w:rPr>
            </w:pPr>
            <w:r w:rsidRPr="00FC57DA">
              <w:rPr>
                <w:rFonts w:ascii="Times New Roman" w:eastAsia="Times New Roman" w:hAnsi="Times New Roman" w:cs="Times New Roman"/>
                <w:b/>
                <w:noProof/>
                <w:sz w:val="32"/>
                <w:szCs w:val="32"/>
                <w:lang w:val="en-US" w:eastAsia="ru-RU"/>
              </w:rPr>
              <w:t xml:space="preserve"> </w:t>
            </w:r>
            <w:r w:rsidRPr="00FC57DA">
              <w:rPr>
                <w:rFonts w:ascii="Sylfaen" w:eastAsia="Times New Roman" w:hAnsi="Sylfaen" w:cs="Sylfaen"/>
                <w:b/>
                <w:noProof/>
                <w:sz w:val="32"/>
                <w:szCs w:val="32"/>
                <w:lang w:val="ka-GE" w:eastAsia="ru-RU"/>
              </w:rPr>
              <w:t>ხარაგაულის</w:t>
            </w:r>
            <w:r w:rsidRPr="00FC57DA">
              <w:rPr>
                <w:rFonts w:ascii="Times New Roman" w:eastAsia="Times New Roman" w:hAnsi="Times New Roman" w:cs="Times New Roman"/>
                <w:b/>
                <w:noProof/>
                <w:sz w:val="32"/>
                <w:szCs w:val="32"/>
                <w:lang w:val="ka-GE" w:eastAsia="ru-RU"/>
              </w:rPr>
              <w:t xml:space="preserve"> </w:t>
            </w:r>
            <w:r w:rsidRPr="00FC57DA">
              <w:rPr>
                <w:rFonts w:ascii="Sylfaen" w:eastAsia="Times New Roman" w:hAnsi="Sylfaen" w:cs="Sylfaen"/>
                <w:b/>
                <w:noProof/>
                <w:sz w:val="32"/>
                <w:szCs w:val="32"/>
                <w:lang w:val="ka-GE" w:eastAsia="ru-RU"/>
              </w:rPr>
              <w:t>მუნიციპალიტეტის</w:t>
            </w:r>
            <w:r w:rsidRPr="00FC57DA">
              <w:rPr>
                <w:rFonts w:ascii="Times New Roman" w:eastAsia="Times New Roman" w:hAnsi="Times New Roman" w:cs="Times New Roman"/>
                <w:b/>
                <w:noProof/>
                <w:sz w:val="32"/>
                <w:szCs w:val="32"/>
                <w:lang w:val="ka-GE" w:eastAsia="ru-RU"/>
              </w:rPr>
              <w:t xml:space="preserve"> </w:t>
            </w:r>
            <w:r w:rsidRPr="00FC57DA">
              <w:rPr>
                <w:rFonts w:ascii="Times New Roman" w:eastAsia="Times New Roman" w:hAnsi="Times New Roman" w:cs="Times New Roman"/>
                <w:b/>
                <w:noProof/>
                <w:sz w:val="32"/>
                <w:szCs w:val="32"/>
                <w:lang w:val="en-US" w:eastAsia="ru-RU"/>
              </w:rPr>
              <w:t xml:space="preserve">          </w:t>
            </w:r>
          </w:p>
          <w:p w:rsidR="00FC57DA" w:rsidRPr="00FC57DA" w:rsidRDefault="00FC57DA" w:rsidP="00FC57DA">
            <w:pPr>
              <w:spacing w:after="0" w:line="240" w:lineRule="auto"/>
              <w:jc w:val="center"/>
              <w:rPr>
                <w:rFonts w:ascii="Times New Roman" w:eastAsia="Times New Roman" w:hAnsi="Times New Roman" w:cs="Times New Roman"/>
                <w:b/>
                <w:noProof/>
                <w:sz w:val="20"/>
                <w:szCs w:val="20"/>
                <w:lang w:val="ka-GE" w:eastAsia="ru-RU"/>
              </w:rPr>
            </w:pPr>
            <w:r w:rsidRPr="00FC57DA">
              <w:rPr>
                <w:rFonts w:ascii="Sylfaen" w:eastAsia="Times New Roman" w:hAnsi="Sylfaen" w:cs="Sylfaen"/>
                <w:b/>
                <w:noProof/>
                <w:sz w:val="32"/>
                <w:szCs w:val="32"/>
                <w:lang w:val="ka-GE" w:eastAsia="ru-RU"/>
              </w:rPr>
              <w:t>საკრებულოს</w:t>
            </w:r>
            <w:r w:rsidRPr="00FC57DA">
              <w:rPr>
                <w:rFonts w:ascii="Times New Roman" w:eastAsia="Times New Roman" w:hAnsi="Times New Roman" w:cs="Times New Roman"/>
                <w:b/>
                <w:noProof/>
                <w:sz w:val="20"/>
                <w:szCs w:val="20"/>
                <w:lang w:val="ka-GE" w:eastAsia="ru-RU"/>
              </w:rPr>
              <w:t xml:space="preserve"> </w:t>
            </w:r>
          </w:p>
        </w:tc>
        <w:tc>
          <w:tcPr>
            <w:tcW w:w="2797" w:type="dxa"/>
          </w:tcPr>
          <w:p w:rsidR="00FC57DA" w:rsidRPr="00FC57DA" w:rsidRDefault="00FC57DA" w:rsidP="00FC57DA">
            <w:pPr>
              <w:spacing w:after="0" w:line="240" w:lineRule="auto"/>
              <w:jc w:val="center"/>
              <w:rPr>
                <w:rFonts w:ascii="Times New Roman" w:eastAsia="Times New Roman" w:hAnsi="Times New Roman" w:cs="Times New Roman"/>
                <w:noProof/>
                <w:sz w:val="20"/>
                <w:szCs w:val="20"/>
                <w:lang w:eastAsia="ru-RU"/>
              </w:rPr>
            </w:pPr>
            <w:r w:rsidRPr="00FC57DA">
              <w:rPr>
                <w:rFonts w:ascii="Times New Roman" w:eastAsia="Times New Roman" w:hAnsi="Times New Roman" w:cs="Times New Roman"/>
                <w:b/>
                <w:noProof/>
                <w:sz w:val="20"/>
                <w:szCs w:val="20"/>
                <w:lang w:val="en-US" w:eastAsia="ru-RU"/>
              </w:rPr>
              <w:t xml:space="preserve">  </w:t>
            </w:r>
            <w:r w:rsidRPr="00FC57DA">
              <w:rPr>
                <w:rFonts w:ascii="Times New Roman" w:eastAsia="Times New Roman" w:hAnsi="Times New Roman" w:cs="Times New Roman"/>
                <w:b/>
                <w:noProof/>
                <w:sz w:val="20"/>
                <w:szCs w:val="20"/>
                <w:lang w:val="en-US"/>
              </w:rPr>
              <w:drawing>
                <wp:inline distT="0" distB="0" distL="0" distR="0" wp14:anchorId="27E98352" wp14:editId="445FBC0D">
                  <wp:extent cx="905510" cy="1167765"/>
                  <wp:effectExtent l="0" t="0" r="0" b="0"/>
                  <wp:docPr id="2" name="Picture 2" descr="ger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5510" cy="1167765"/>
                          </a:xfrm>
                          <a:prstGeom prst="rect">
                            <a:avLst/>
                          </a:prstGeom>
                          <a:noFill/>
                          <a:ln>
                            <a:noFill/>
                          </a:ln>
                        </pic:spPr>
                      </pic:pic>
                    </a:graphicData>
                  </a:graphic>
                </wp:inline>
              </w:drawing>
            </w:r>
          </w:p>
        </w:tc>
      </w:tr>
    </w:tbl>
    <w:p w:rsidR="00FC57DA" w:rsidRPr="00B96149" w:rsidRDefault="00FC57DA" w:rsidP="00FC57DA">
      <w:pPr>
        <w:spacing w:after="0" w:line="240" w:lineRule="auto"/>
        <w:rPr>
          <w:rFonts w:ascii="Times New Roman" w:eastAsia="Times New Roman" w:hAnsi="Times New Roman" w:cs="Times New Roman"/>
          <w:noProof/>
          <w:sz w:val="20"/>
          <w:szCs w:val="20"/>
          <w:lang w:val="en-US" w:eastAsia="ru-RU"/>
        </w:rPr>
      </w:pPr>
    </w:p>
    <w:p w:rsidR="00B96149" w:rsidRPr="007B209A" w:rsidRDefault="00B96149" w:rsidP="00B96149">
      <w:pPr>
        <w:spacing w:after="0" w:line="360" w:lineRule="auto"/>
        <w:rPr>
          <w:rFonts w:ascii="Sylfaen" w:eastAsia="Times New Roman" w:hAnsi="Sylfaen" w:cs="Times New Roman"/>
          <w:b/>
          <w:noProof/>
          <w:sz w:val="32"/>
          <w:szCs w:val="32"/>
          <w:lang w:val="en-US" w:eastAsia="ru-RU"/>
        </w:rPr>
      </w:pPr>
      <w:r w:rsidRPr="00B96149">
        <w:rPr>
          <w:rFonts w:ascii="Sylfaen" w:eastAsia="Times New Roman" w:hAnsi="Sylfaen" w:cs="Times New Roman"/>
          <w:b/>
          <w:noProof/>
          <w:sz w:val="36"/>
          <w:szCs w:val="36"/>
          <w:lang w:eastAsia="ru-RU"/>
        </w:rPr>
        <w:t xml:space="preserve">                                     </w:t>
      </w:r>
      <w:r w:rsidRPr="00B96149">
        <w:rPr>
          <w:rFonts w:ascii="Sylfaen" w:eastAsia="Times New Roman" w:hAnsi="Sylfaen" w:cs="Times New Roman"/>
          <w:b/>
          <w:noProof/>
          <w:sz w:val="32"/>
          <w:szCs w:val="32"/>
          <w:lang w:eastAsia="ru-RU"/>
        </w:rPr>
        <w:t xml:space="preserve"> </w:t>
      </w:r>
      <w:r w:rsidRPr="00B96149">
        <w:rPr>
          <w:rFonts w:ascii="Sylfaen" w:eastAsia="Times New Roman" w:hAnsi="Sylfaen" w:cs="Times New Roman"/>
          <w:b/>
          <w:noProof/>
          <w:sz w:val="32"/>
          <w:szCs w:val="32"/>
          <w:lang w:val="ka-GE" w:eastAsia="ru-RU"/>
        </w:rPr>
        <w:t xml:space="preserve"> დადგენილება</w:t>
      </w:r>
      <w:r w:rsidRPr="00B96149">
        <w:rPr>
          <w:rFonts w:ascii="AcadMtavr" w:eastAsia="Times New Roman" w:hAnsi="AcadMtavr" w:cs="Times New Roman"/>
          <w:b/>
          <w:noProof/>
          <w:sz w:val="32"/>
          <w:szCs w:val="32"/>
          <w:lang w:eastAsia="ru-RU"/>
        </w:rPr>
        <w:t xml:space="preserve"> #</w:t>
      </w:r>
      <w:r w:rsidR="00790711">
        <w:rPr>
          <w:rFonts w:ascii="AcadMtavr" w:eastAsia="Times New Roman" w:hAnsi="AcadMtavr" w:cs="Times New Roman"/>
          <w:b/>
          <w:noProof/>
          <w:sz w:val="32"/>
          <w:szCs w:val="32"/>
          <w:lang w:val="en-US" w:eastAsia="ru-RU"/>
        </w:rPr>
        <w:t>21</w:t>
      </w:r>
      <w:r w:rsidRPr="00B96149">
        <w:rPr>
          <w:rFonts w:ascii="Sylfaen" w:eastAsia="Times New Roman" w:hAnsi="Sylfaen" w:cs="Times New Roman"/>
          <w:b/>
          <w:noProof/>
          <w:sz w:val="32"/>
          <w:szCs w:val="32"/>
          <w:lang w:val="ka-GE" w:eastAsia="ru-RU"/>
        </w:rPr>
        <w:t xml:space="preserve"> </w:t>
      </w:r>
    </w:p>
    <w:p w:rsidR="00B96149" w:rsidRPr="00C94892" w:rsidRDefault="00F6018F" w:rsidP="00B96149">
      <w:pPr>
        <w:spacing w:after="0" w:line="240" w:lineRule="auto"/>
        <w:outlineLvl w:val="0"/>
        <w:rPr>
          <w:rFonts w:ascii="AcadNusx" w:eastAsia="Times New Roman" w:hAnsi="AcadNusx" w:cs="Arial"/>
          <w:b/>
          <w:noProof/>
          <w:lang w:val="en-US" w:eastAsia="ru-RU"/>
        </w:rPr>
      </w:pPr>
      <w:r>
        <w:rPr>
          <w:rFonts w:ascii="Sylfaen" w:eastAsia="Times New Roman" w:hAnsi="Sylfaen" w:cs="Arial"/>
          <w:b/>
          <w:noProof/>
          <w:lang w:val="ka-GE" w:eastAsia="ru-RU"/>
        </w:rPr>
        <w:t xml:space="preserve">          </w:t>
      </w:r>
      <w:r w:rsidR="00790711">
        <w:rPr>
          <w:rFonts w:ascii="Sylfaen" w:eastAsia="Times New Roman" w:hAnsi="Sylfaen" w:cs="Arial"/>
          <w:b/>
          <w:noProof/>
          <w:lang w:val="en-US" w:eastAsia="ru-RU"/>
        </w:rPr>
        <w:t xml:space="preserve">15 </w:t>
      </w:r>
      <w:r w:rsidR="004C2ED7">
        <w:rPr>
          <w:rFonts w:ascii="Sylfaen" w:eastAsia="Times New Roman" w:hAnsi="Sylfaen" w:cs="Arial"/>
          <w:b/>
          <w:noProof/>
          <w:lang w:val="en-US" w:eastAsia="ru-RU"/>
        </w:rPr>
        <w:t xml:space="preserve"> </w:t>
      </w:r>
      <w:r>
        <w:rPr>
          <w:rFonts w:ascii="Sylfaen" w:eastAsia="Times New Roman" w:hAnsi="Sylfaen" w:cs="Arial"/>
          <w:b/>
          <w:noProof/>
          <w:lang w:val="ka-GE" w:eastAsia="ru-RU"/>
        </w:rPr>
        <w:t>მაისი</w:t>
      </w:r>
      <w:r w:rsidR="00B96149">
        <w:rPr>
          <w:rFonts w:ascii="Sylfaen" w:eastAsia="Times New Roman" w:hAnsi="Sylfaen" w:cs="Arial"/>
          <w:b/>
          <w:noProof/>
          <w:lang w:val="ka-GE" w:eastAsia="ru-RU"/>
        </w:rPr>
        <w:t xml:space="preserve"> </w:t>
      </w:r>
      <w:r w:rsidR="00B96149" w:rsidRPr="00B96149">
        <w:rPr>
          <w:rFonts w:ascii="Sylfaen" w:eastAsia="Times New Roman" w:hAnsi="Sylfaen" w:cs="Arial"/>
          <w:b/>
          <w:noProof/>
          <w:lang w:val="ka-GE" w:eastAsia="ru-RU"/>
        </w:rPr>
        <w:t xml:space="preserve">  </w:t>
      </w:r>
      <w:r w:rsidR="00B96149">
        <w:rPr>
          <w:rFonts w:ascii="Sylfaen" w:eastAsia="Times New Roman" w:hAnsi="Sylfaen" w:cs="Arial"/>
          <w:b/>
          <w:noProof/>
          <w:lang w:val="ka-GE" w:eastAsia="ru-RU"/>
        </w:rPr>
        <w:t>2015</w:t>
      </w:r>
      <w:r w:rsidR="00B96149" w:rsidRPr="00B96149">
        <w:rPr>
          <w:rFonts w:ascii="Sylfaen" w:eastAsia="Times New Roman" w:hAnsi="Sylfaen" w:cs="Arial"/>
          <w:b/>
          <w:noProof/>
          <w:lang w:val="ka-GE" w:eastAsia="ru-RU"/>
        </w:rPr>
        <w:t xml:space="preserve"> წელი</w:t>
      </w:r>
    </w:p>
    <w:p w:rsidR="00B96149" w:rsidRPr="00C94892" w:rsidRDefault="00B96149" w:rsidP="00B96149">
      <w:pPr>
        <w:spacing w:after="0" w:line="240" w:lineRule="auto"/>
        <w:rPr>
          <w:rFonts w:ascii="AcadNusx" w:eastAsia="Times New Roman" w:hAnsi="AcadNusx" w:cs="Times New Roman"/>
          <w:b/>
          <w:noProof/>
          <w:lang w:val="en-US" w:eastAsia="ru-RU"/>
        </w:rPr>
      </w:pPr>
    </w:p>
    <w:p w:rsidR="007B209A" w:rsidRDefault="008A28E0" w:rsidP="007B209A">
      <w:pPr>
        <w:spacing w:after="0" w:line="240" w:lineRule="auto"/>
        <w:rPr>
          <w:rFonts w:ascii="Sylfaen" w:eastAsia="Times New Roman" w:hAnsi="Sylfaen" w:cs="Times New Roman"/>
          <w:b/>
          <w:noProof/>
          <w:lang w:val="ka-GE" w:eastAsia="ru-RU"/>
        </w:rPr>
      </w:pPr>
      <w:r>
        <w:rPr>
          <w:rFonts w:ascii="AcadNusx" w:eastAsia="Times New Roman" w:hAnsi="AcadNusx" w:cs="Times New Roman"/>
          <w:noProof/>
          <w:sz w:val="28"/>
          <w:szCs w:val="28"/>
          <w:lang w:eastAsia="ru-RU"/>
        </w:rPr>
        <w:pict>
          <v:line id="_x0000_s1026" style="position:absolute;z-index:251659264" from="-37.35pt,7.4pt" to="560.25pt,9.35pt" strokeweight="3pt">
            <v:stroke linestyle="thinThin"/>
          </v:line>
        </w:pict>
      </w:r>
    </w:p>
    <w:p w:rsidR="007B209A" w:rsidRDefault="00A826E0" w:rsidP="007B209A">
      <w:pPr>
        <w:spacing w:after="0" w:line="240" w:lineRule="auto"/>
        <w:rPr>
          <w:rFonts w:ascii="Sylfaen" w:eastAsia="Times New Roman" w:hAnsi="Sylfaen" w:cs="Times New Roman"/>
          <w:b/>
          <w:noProof/>
          <w:lang w:val="ka-GE" w:eastAsia="ru-RU"/>
        </w:rPr>
      </w:pPr>
      <w:r>
        <w:rPr>
          <w:rFonts w:ascii="AcadNusx" w:eastAsia="Times New Roman" w:hAnsi="AcadNusx" w:cs="Times New Roman"/>
          <w:b/>
          <w:noProof/>
          <w:sz w:val="20"/>
          <w:szCs w:val="20"/>
          <w:lang w:val="en-US" w:eastAsia="ru-RU"/>
        </w:rPr>
        <w:t xml:space="preserve">  </w:t>
      </w:r>
      <w:r>
        <w:rPr>
          <w:rFonts w:ascii="Sylfaen" w:eastAsia="Times New Roman" w:hAnsi="Sylfaen" w:cs="Times New Roman"/>
          <w:b/>
          <w:noProof/>
          <w:sz w:val="20"/>
          <w:szCs w:val="20"/>
          <w:lang w:val="ka-GE" w:eastAsia="ru-RU"/>
        </w:rPr>
        <w:t xml:space="preserve"> </w:t>
      </w:r>
      <w:r w:rsidR="00F6018F">
        <w:rPr>
          <w:rFonts w:ascii="Sylfaen" w:eastAsia="Times New Roman" w:hAnsi="Sylfaen" w:cs="Times New Roman"/>
          <w:b/>
          <w:noProof/>
          <w:sz w:val="20"/>
          <w:szCs w:val="20"/>
          <w:lang w:val="ka-GE" w:eastAsia="ru-RU"/>
        </w:rPr>
        <w:t xml:space="preserve">       </w:t>
      </w:r>
      <w:r>
        <w:rPr>
          <w:rFonts w:ascii="Sylfaen" w:eastAsia="Times New Roman" w:hAnsi="Sylfaen" w:cs="Times New Roman"/>
          <w:b/>
          <w:noProof/>
          <w:sz w:val="20"/>
          <w:szCs w:val="20"/>
          <w:lang w:val="ka-GE" w:eastAsia="ru-RU"/>
        </w:rPr>
        <w:t xml:space="preserve"> </w:t>
      </w:r>
      <w:r w:rsidR="007B209A" w:rsidRPr="00B96149">
        <w:rPr>
          <w:rFonts w:ascii="AcadNusx" w:eastAsia="Times New Roman" w:hAnsi="AcadNusx" w:cs="Times New Roman"/>
          <w:b/>
          <w:noProof/>
          <w:sz w:val="20"/>
          <w:szCs w:val="20"/>
          <w:lang w:val="en-US" w:eastAsia="ru-RU"/>
        </w:rPr>
        <w:t>56-00</w:t>
      </w:r>
    </w:p>
    <w:p w:rsidR="00B96149" w:rsidRPr="00C94892" w:rsidRDefault="007B209A" w:rsidP="007B209A">
      <w:pPr>
        <w:spacing w:after="0" w:line="240" w:lineRule="auto"/>
        <w:rPr>
          <w:rFonts w:ascii="AcadNusx" w:eastAsia="Times New Roman" w:hAnsi="AcadNusx" w:cs="Times New Roman"/>
          <w:b/>
          <w:noProof/>
          <w:lang w:val="en-US" w:eastAsia="ru-RU"/>
        </w:rPr>
      </w:pPr>
      <w:r>
        <w:rPr>
          <w:rFonts w:ascii="Sylfaen" w:eastAsia="Times New Roman" w:hAnsi="Sylfaen" w:cs="Times New Roman"/>
          <w:b/>
          <w:noProof/>
          <w:lang w:val="ka-GE" w:eastAsia="ru-RU"/>
        </w:rPr>
        <w:t xml:space="preserve">                                                                                                             </w:t>
      </w:r>
      <w:r w:rsidR="00A826E0">
        <w:rPr>
          <w:rFonts w:ascii="Sylfaen" w:eastAsia="Times New Roman" w:hAnsi="Sylfaen" w:cs="Times New Roman"/>
          <w:b/>
          <w:noProof/>
          <w:lang w:val="ka-GE" w:eastAsia="ru-RU"/>
        </w:rPr>
        <w:t xml:space="preserve">                    </w:t>
      </w:r>
      <w:r>
        <w:rPr>
          <w:rFonts w:ascii="Sylfaen" w:eastAsia="Times New Roman" w:hAnsi="Sylfaen" w:cs="Times New Roman"/>
          <w:b/>
          <w:noProof/>
          <w:lang w:val="ka-GE" w:eastAsia="ru-RU"/>
        </w:rPr>
        <w:t xml:space="preserve"> </w:t>
      </w:r>
      <w:r w:rsidR="00A826E0" w:rsidRPr="00A826E0">
        <w:rPr>
          <w:rFonts w:ascii="Sylfaen" w:eastAsia="Times New Roman" w:hAnsi="Sylfaen" w:cs="Times New Roman"/>
          <w:b/>
          <w:noProof/>
          <w:sz w:val="20"/>
          <w:szCs w:val="20"/>
          <w:lang w:val="ka-GE" w:eastAsia="ru-RU"/>
        </w:rPr>
        <w:t>დ.</w:t>
      </w:r>
      <w:r w:rsidR="00B96149" w:rsidRPr="00B96149">
        <w:rPr>
          <w:rFonts w:ascii="AcadNusx" w:eastAsia="Times New Roman" w:hAnsi="AcadNusx" w:cs="Times New Roman"/>
          <w:b/>
          <w:noProof/>
          <w:sz w:val="20"/>
          <w:szCs w:val="20"/>
          <w:lang w:val="en-US" w:eastAsia="ru-RU"/>
        </w:rPr>
        <w:t>xaragauli</w:t>
      </w:r>
      <w:r w:rsidRPr="00C94892">
        <w:rPr>
          <w:rFonts w:ascii="AcadNusx" w:eastAsia="Times New Roman" w:hAnsi="AcadNusx" w:cs="Times New Roman"/>
          <w:b/>
          <w:noProof/>
          <w:sz w:val="20"/>
          <w:szCs w:val="20"/>
          <w:lang w:val="en-US" w:eastAsia="ru-RU"/>
        </w:rPr>
        <w:t xml:space="preserve"> </w:t>
      </w:r>
      <w:r w:rsidR="00B96149" w:rsidRPr="00C94892">
        <w:rPr>
          <w:rFonts w:ascii="AcadNusx" w:eastAsia="Times New Roman" w:hAnsi="AcadNusx" w:cs="Times New Roman"/>
          <w:b/>
          <w:noProof/>
          <w:sz w:val="20"/>
          <w:szCs w:val="20"/>
          <w:lang w:val="en-US" w:eastAsia="ru-RU"/>
        </w:rPr>
        <w:t xml:space="preserve">9 </w:t>
      </w:r>
      <w:r w:rsidR="00B96149" w:rsidRPr="00B96149">
        <w:rPr>
          <w:rFonts w:ascii="AcadNusx" w:eastAsia="Times New Roman" w:hAnsi="AcadNusx" w:cs="Times New Roman"/>
          <w:b/>
          <w:noProof/>
          <w:sz w:val="20"/>
          <w:szCs w:val="20"/>
          <w:lang w:val="en-US" w:eastAsia="ru-RU"/>
        </w:rPr>
        <w:t>aprilis</w:t>
      </w:r>
      <w:r w:rsidR="00B96149" w:rsidRPr="00C94892">
        <w:rPr>
          <w:rFonts w:ascii="AcadNusx" w:eastAsia="Times New Roman" w:hAnsi="AcadNusx" w:cs="Times New Roman"/>
          <w:b/>
          <w:noProof/>
          <w:sz w:val="20"/>
          <w:szCs w:val="20"/>
          <w:lang w:val="en-US" w:eastAsia="ru-RU"/>
        </w:rPr>
        <w:t xml:space="preserve"> </w:t>
      </w:r>
      <w:r w:rsidR="00B96149" w:rsidRPr="00B96149">
        <w:rPr>
          <w:rFonts w:ascii="AcadNusx" w:eastAsia="Times New Roman" w:hAnsi="AcadNusx" w:cs="Times New Roman"/>
          <w:b/>
          <w:noProof/>
          <w:sz w:val="20"/>
          <w:szCs w:val="20"/>
          <w:lang w:val="en-US" w:eastAsia="ru-RU"/>
        </w:rPr>
        <w:t>quCa</w:t>
      </w:r>
      <w:r w:rsidR="00B96149" w:rsidRPr="00C94892">
        <w:rPr>
          <w:rFonts w:ascii="AcadNusx" w:eastAsia="Times New Roman" w:hAnsi="AcadNusx" w:cs="Times New Roman"/>
          <w:b/>
          <w:noProof/>
          <w:sz w:val="20"/>
          <w:szCs w:val="20"/>
          <w:lang w:val="en-US" w:eastAsia="ru-RU"/>
        </w:rPr>
        <w:t xml:space="preserve"> #15</w:t>
      </w:r>
    </w:p>
    <w:p w:rsidR="00B96149" w:rsidRPr="00B96149" w:rsidRDefault="00B96149" w:rsidP="00B96149">
      <w:pPr>
        <w:spacing w:after="0" w:line="240" w:lineRule="auto"/>
        <w:jc w:val="both"/>
        <w:rPr>
          <w:rFonts w:ascii="AcadNusx" w:eastAsia="Times New Roman" w:hAnsi="AcadNusx" w:cs="Times New Roman"/>
          <w:b/>
          <w:noProof/>
          <w:sz w:val="20"/>
          <w:szCs w:val="20"/>
          <w:lang w:val="en-US" w:eastAsia="ru-RU"/>
        </w:rPr>
      </w:pPr>
      <w:r w:rsidRPr="00C94892">
        <w:rPr>
          <w:rFonts w:ascii="AcadNusx" w:eastAsia="Times New Roman" w:hAnsi="AcadNusx" w:cs="Times New Roman"/>
          <w:b/>
          <w:noProof/>
          <w:sz w:val="20"/>
          <w:szCs w:val="20"/>
          <w:lang w:val="en-US" w:eastAsia="ru-RU"/>
        </w:rPr>
        <w:t xml:space="preserve">  </w:t>
      </w:r>
    </w:p>
    <w:p w:rsidR="00790711" w:rsidRPr="00790711" w:rsidRDefault="00F6018F" w:rsidP="00790711">
      <w:pPr>
        <w:ind w:left="360"/>
        <w:rPr>
          <w:rFonts w:ascii="Sylfaen" w:eastAsia="Calibri" w:hAnsi="Sylfaen" w:cs="Times New Roman"/>
          <w:b/>
          <w:szCs w:val="20"/>
          <w:lang w:val="ka-GE"/>
        </w:rPr>
      </w:pPr>
      <w:r>
        <w:rPr>
          <w:rFonts w:ascii="Sylfaen" w:eastAsia="Calibri" w:hAnsi="Sylfaen" w:cs="Times New Roman"/>
          <w:b/>
          <w:szCs w:val="20"/>
          <w:lang w:val="ka-GE"/>
        </w:rPr>
        <w:t xml:space="preserve">           </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ხარაგაულის მუნიციპალიტეტის საკრებულოს 2014 წლის  19 ნოემბრის # 48 დადგენილებაში  ,,</w:t>
      </w:r>
      <w:proofErr w:type="spellStart"/>
      <w:r w:rsidRPr="00790711">
        <w:rPr>
          <w:rFonts w:ascii="Sylfaen" w:eastAsia="Calibri" w:hAnsi="Sylfaen" w:cs="Times New Roman"/>
          <w:b/>
          <w:szCs w:val="20"/>
          <w:lang w:val="en-US"/>
        </w:rPr>
        <w:t>ხარაგაულის</w:t>
      </w:r>
      <w:proofErr w:type="spellEnd"/>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w:t>
      </w:r>
      <w:proofErr w:type="spellStart"/>
      <w:r w:rsidRPr="00790711">
        <w:rPr>
          <w:rFonts w:ascii="Sylfaen" w:eastAsia="Calibri" w:hAnsi="Sylfaen" w:cs="Times New Roman"/>
          <w:b/>
          <w:szCs w:val="20"/>
          <w:lang w:val="en-US"/>
        </w:rPr>
        <w:t>მუნიციპალიტეტის</w:t>
      </w:r>
      <w:proofErr w:type="spellEnd"/>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საკრებულოს აპარატისა და გამგეობის </w:t>
      </w: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w:t>
      </w:r>
      <w:proofErr w:type="spellStart"/>
      <w:r w:rsidRPr="00790711">
        <w:rPr>
          <w:rFonts w:ascii="Sylfaen" w:eastAsia="Calibri" w:hAnsi="Sylfaen" w:cs="Times New Roman"/>
          <w:b/>
          <w:szCs w:val="20"/>
          <w:lang w:val="en-US"/>
        </w:rPr>
        <w:t>საჯარო</w:t>
      </w:r>
      <w:proofErr w:type="spellEnd"/>
      <w:r w:rsidRPr="00790711">
        <w:rPr>
          <w:rFonts w:ascii="Sylfaen" w:eastAsia="Calibri" w:hAnsi="Sylfaen" w:cs="Times New Roman"/>
          <w:b/>
          <w:szCs w:val="20"/>
          <w:lang w:val="ka-GE"/>
        </w:rPr>
        <w:t xml:space="preserve">   </w:t>
      </w:r>
      <w:proofErr w:type="spellStart"/>
      <w:r w:rsidRPr="00790711">
        <w:rPr>
          <w:rFonts w:ascii="Sylfaen" w:eastAsia="Calibri" w:hAnsi="Sylfaen" w:cs="Times New Roman"/>
          <w:b/>
          <w:szCs w:val="20"/>
          <w:lang w:val="en-US"/>
        </w:rPr>
        <w:t>მოსამსახურეთა</w:t>
      </w:r>
      <w:proofErr w:type="spellEnd"/>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proofErr w:type="spellStart"/>
      <w:r w:rsidRPr="00790711">
        <w:rPr>
          <w:rFonts w:ascii="Sylfaen" w:eastAsia="Calibri" w:hAnsi="Sylfaen" w:cs="Times New Roman"/>
          <w:b/>
          <w:szCs w:val="20"/>
          <w:lang w:val="en-US"/>
        </w:rPr>
        <w:t>დამატებითი</w:t>
      </w:r>
      <w:proofErr w:type="spellEnd"/>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w:t>
      </w:r>
      <w:proofErr w:type="spellStart"/>
      <w:r w:rsidRPr="00790711">
        <w:rPr>
          <w:rFonts w:ascii="Sylfaen" w:eastAsia="Calibri" w:hAnsi="Sylfaen" w:cs="Times New Roman"/>
          <w:b/>
          <w:szCs w:val="20"/>
          <w:lang w:val="en-US"/>
        </w:rPr>
        <w:t>საკვალიფიკაციო</w:t>
      </w:r>
      <w:proofErr w:type="spellEnd"/>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proofErr w:type="spellStart"/>
      <w:r w:rsidRPr="00790711">
        <w:rPr>
          <w:rFonts w:ascii="Sylfaen" w:eastAsia="Calibri" w:hAnsi="Sylfaen" w:cs="Times New Roman"/>
          <w:b/>
          <w:szCs w:val="20"/>
          <w:lang w:val="en-US"/>
        </w:rPr>
        <w:t>მოთხოვნების</w:t>
      </w:r>
      <w:proofErr w:type="spellEnd"/>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და</w:t>
      </w:r>
      <w:r w:rsidRPr="00790711">
        <w:rPr>
          <w:rFonts w:ascii="Sylfaen" w:eastAsia="Calibri" w:hAnsi="Sylfaen" w:cs="Times New Roman"/>
          <w:b/>
          <w:szCs w:val="20"/>
          <w:lang w:val="en-US"/>
        </w:rPr>
        <w:t>დ</w:t>
      </w:r>
      <w:r w:rsidRPr="00790711">
        <w:rPr>
          <w:rFonts w:ascii="Sylfaen" w:eastAsia="Calibri" w:hAnsi="Sylfaen" w:cs="Times New Roman"/>
          <w:b/>
          <w:szCs w:val="20"/>
          <w:lang w:val="ka-GE"/>
        </w:rPr>
        <w:t>გენის   შესახებ“ ცვლილების შეტანის თაობაზე</w:t>
      </w:r>
    </w:p>
    <w:p w:rsidR="00790711" w:rsidRPr="00790711" w:rsidRDefault="00790711" w:rsidP="00790711">
      <w:pPr>
        <w:ind w:left="360"/>
        <w:rPr>
          <w:rFonts w:ascii="Sylfaen" w:eastAsia="Calibri" w:hAnsi="Sylfaen" w:cs="Times New Roman"/>
          <w:szCs w:val="20"/>
          <w:lang w:val="en-US"/>
        </w:rPr>
      </w:pPr>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 ნორმატიული აქტების შესახებ“ საქართველოს კანონის მე-20 მუხლის    საფუძველზე</w:t>
      </w:r>
    </w:p>
    <w:p w:rsidR="00790711" w:rsidRPr="00790711" w:rsidRDefault="00790711" w:rsidP="00790711">
      <w:pPr>
        <w:rPr>
          <w:rFonts w:ascii="Sylfaen" w:eastAsia="Calibri" w:hAnsi="Sylfaen" w:cs="Times New Roman"/>
          <w:b/>
          <w:szCs w:val="20"/>
          <w:lang w:val="ka-GE"/>
        </w:rPr>
      </w:pPr>
      <w:r>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ხარაგაულის მუნიციპალიტეტის საკრებულო ადგენს:            </w:t>
      </w:r>
    </w:p>
    <w:p w:rsidR="00790711" w:rsidRDefault="00790711" w:rsidP="00790711">
      <w:pPr>
        <w:ind w:left="360"/>
        <w:rPr>
          <w:rFonts w:ascii="Sylfaen" w:eastAsia="Calibri" w:hAnsi="Sylfaen" w:cs="Times New Roman"/>
          <w:b/>
          <w:szCs w:val="20"/>
          <w:lang w:val="en-US"/>
        </w:rPr>
      </w:pPr>
      <w:r w:rsidRPr="00790711">
        <w:rPr>
          <w:rFonts w:ascii="Sylfaen" w:eastAsia="Calibri" w:hAnsi="Sylfaen" w:cs="Times New Roman"/>
          <w:b/>
          <w:szCs w:val="20"/>
          <w:lang w:val="ka-GE"/>
        </w:rPr>
        <w:t xml:space="preserve">   მუხლი  1</w:t>
      </w:r>
      <w:r w:rsidRPr="00790711">
        <w:rPr>
          <w:rFonts w:ascii="Sylfaen" w:eastAsia="Calibri" w:hAnsi="Sylfaen" w:cs="Times New Roman"/>
          <w:szCs w:val="20"/>
          <w:lang w:val="ka-GE"/>
        </w:rPr>
        <w:t>. შეტანილ იქნეს ცვლილება</w:t>
      </w:r>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ხარაგაულის მუნიციპალიტეტის საკრებულოს 2014 წლის  19 ნოემბრის # 48 დადგენილებაში  ,,</w:t>
      </w:r>
      <w:proofErr w:type="spellStart"/>
      <w:r w:rsidRPr="00790711">
        <w:rPr>
          <w:rFonts w:ascii="Sylfaen" w:eastAsia="Calibri" w:hAnsi="Sylfaen" w:cs="Times New Roman"/>
          <w:szCs w:val="20"/>
          <w:lang w:val="en-US"/>
        </w:rPr>
        <w:t>ხარაგაულის</w:t>
      </w:r>
      <w:proofErr w:type="spellEnd"/>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w:t>
      </w:r>
      <w:proofErr w:type="spellStart"/>
      <w:r w:rsidRPr="00790711">
        <w:rPr>
          <w:rFonts w:ascii="Sylfaen" w:eastAsia="Calibri" w:hAnsi="Sylfaen" w:cs="Times New Roman"/>
          <w:szCs w:val="20"/>
          <w:lang w:val="en-US"/>
        </w:rPr>
        <w:t>მუნიციპალიტეტის</w:t>
      </w:r>
      <w:proofErr w:type="spellEnd"/>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საკრებულოს აპარატისა და გამგეობის </w:t>
      </w:r>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w:t>
      </w:r>
      <w:proofErr w:type="spellStart"/>
      <w:r w:rsidRPr="00790711">
        <w:rPr>
          <w:rFonts w:ascii="Sylfaen" w:eastAsia="Calibri" w:hAnsi="Sylfaen" w:cs="Times New Roman"/>
          <w:szCs w:val="20"/>
          <w:lang w:val="en-US"/>
        </w:rPr>
        <w:t>საჯარო</w:t>
      </w:r>
      <w:proofErr w:type="spellEnd"/>
      <w:r w:rsidRPr="00790711">
        <w:rPr>
          <w:rFonts w:ascii="Sylfaen" w:eastAsia="Calibri" w:hAnsi="Sylfaen" w:cs="Times New Roman"/>
          <w:szCs w:val="20"/>
          <w:lang w:val="ka-GE"/>
        </w:rPr>
        <w:t xml:space="preserve">   </w:t>
      </w:r>
      <w:proofErr w:type="spellStart"/>
      <w:r w:rsidRPr="00790711">
        <w:rPr>
          <w:rFonts w:ascii="Sylfaen" w:eastAsia="Calibri" w:hAnsi="Sylfaen" w:cs="Times New Roman"/>
          <w:szCs w:val="20"/>
          <w:lang w:val="en-US"/>
        </w:rPr>
        <w:t>მოსამსახურეთა</w:t>
      </w:r>
      <w:proofErr w:type="spellEnd"/>
      <w:r w:rsidRPr="00790711">
        <w:rPr>
          <w:rFonts w:ascii="Sylfaen" w:eastAsia="Calibri" w:hAnsi="Sylfaen" w:cs="Times New Roman"/>
          <w:szCs w:val="20"/>
          <w:lang w:val="ka-GE"/>
        </w:rPr>
        <w:t xml:space="preserve"> </w:t>
      </w:r>
      <w:r w:rsidRPr="00790711">
        <w:rPr>
          <w:rFonts w:ascii="Sylfaen" w:eastAsia="Calibri" w:hAnsi="Sylfaen" w:cs="Times New Roman"/>
          <w:szCs w:val="20"/>
          <w:lang w:val="en-US"/>
        </w:rPr>
        <w:t xml:space="preserve"> </w:t>
      </w:r>
      <w:proofErr w:type="spellStart"/>
      <w:r w:rsidRPr="00790711">
        <w:rPr>
          <w:rFonts w:ascii="Sylfaen" w:eastAsia="Calibri" w:hAnsi="Sylfaen" w:cs="Times New Roman"/>
          <w:szCs w:val="20"/>
          <w:lang w:val="en-US"/>
        </w:rPr>
        <w:t>დამატებითი</w:t>
      </w:r>
      <w:proofErr w:type="spellEnd"/>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w:t>
      </w:r>
      <w:proofErr w:type="spellStart"/>
      <w:r w:rsidRPr="00790711">
        <w:rPr>
          <w:rFonts w:ascii="Sylfaen" w:eastAsia="Calibri" w:hAnsi="Sylfaen" w:cs="Times New Roman"/>
          <w:szCs w:val="20"/>
          <w:lang w:val="en-US"/>
        </w:rPr>
        <w:t>საკვალიფიკაციო</w:t>
      </w:r>
      <w:proofErr w:type="spellEnd"/>
      <w:r w:rsidRPr="00790711">
        <w:rPr>
          <w:rFonts w:ascii="Sylfaen" w:eastAsia="Calibri" w:hAnsi="Sylfaen" w:cs="Times New Roman"/>
          <w:szCs w:val="20"/>
          <w:lang w:val="ka-GE"/>
        </w:rPr>
        <w:t xml:space="preserve">  </w:t>
      </w:r>
      <w:r w:rsidRPr="00790711">
        <w:rPr>
          <w:rFonts w:ascii="Sylfaen" w:eastAsia="Calibri" w:hAnsi="Sylfaen" w:cs="Times New Roman"/>
          <w:szCs w:val="20"/>
          <w:lang w:val="en-US"/>
        </w:rPr>
        <w:t xml:space="preserve"> </w:t>
      </w:r>
      <w:proofErr w:type="spellStart"/>
      <w:r w:rsidRPr="00790711">
        <w:rPr>
          <w:rFonts w:ascii="Sylfaen" w:eastAsia="Calibri" w:hAnsi="Sylfaen" w:cs="Times New Roman"/>
          <w:szCs w:val="20"/>
          <w:lang w:val="en-US"/>
        </w:rPr>
        <w:t>მოთხოვნების</w:t>
      </w:r>
      <w:proofErr w:type="spellEnd"/>
      <w:r w:rsidRPr="00790711">
        <w:rPr>
          <w:rFonts w:ascii="Sylfaen" w:eastAsia="Calibri" w:hAnsi="Sylfaen" w:cs="Times New Roman"/>
          <w:szCs w:val="20"/>
          <w:lang w:val="en-US"/>
        </w:rPr>
        <w:t xml:space="preserve"> </w:t>
      </w:r>
      <w:r w:rsidRPr="00790711">
        <w:rPr>
          <w:rFonts w:ascii="Sylfaen" w:eastAsia="Calibri" w:hAnsi="Sylfaen" w:cs="Times New Roman"/>
          <w:szCs w:val="20"/>
          <w:lang w:val="ka-GE"/>
        </w:rPr>
        <w:t xml:space="preserve">  და</w:t>
      </w:r>
      <w:r w:rsidRPr="00790711">
        <w:rPr>
          <w:rFonts w:ascii="Sylfaen" w:eastAsia="Calibri" w:hAnsi="Sylfaen" w:cs="Times New Roman"/>
          <w:szCs w:val="20"/>
          <w:lang w:val="en-US"/>
        </w:rPr>
        <w:t>დ</w:t>
      </w:r>
      <w:r w:rsidRPr="00790711">
        <w:rPr>
          <w:rFonts w:ascii="Sylfaen" w:eastAsia="Calibri" w:hAnsi="Sylfaen" w:cs="Times New Roman"/>
          <w:szCs w:val="20"/>
          <w:lang w:val="ka-GE"/>
        </w:rPr>
        <w:t>გენის   შესახებ“</w:t>
      </w:r>
      <w:r w:rsidRPr="00790711">
        <w:rPr>
          <w:rFonts w:ascii="Sylfaen" w:eastAsia="Calibri" w:hAnsi="Sylfaen" w:cs="Times New Roman"/>
          <w:b/>
          <w:szCs w:val="20"/>
          <w:lang w:val="ka-GE"/>
        </w:rPr>
        <w:t xml:space="preserve"> </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საქართველოს საკანონმდებლო მაცნე  ვებ.გვერდი 21.11.2014 წ)</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1. შეტანილ იქნეს ცვლილება დადგენილებით დამტკიცებული #1 დანართის პირველი მუხლის მე-5 პუნქტში და ჩამოყალიბდეს ახალი რედაქციით:</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5 საკრებულოს თავმჯდომარის თანაშემწე</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xml:space="preserve">  საკრებულოს     თავმჯდომარის      თანაშემწეს,  გარდა ამ  საკვალიფიკაციო  მოთხოვნების   პირველი პუნქტით გათვალისწინებული ზოგადი მოთხოვნებისა,   დამატებით მოეთხოვება:</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ა) ბაკალავრის დიპლომი ან</w:t>
      </w:r>
      <w:r>
        <w:rPr>
          <w:rFonts w:ascii="Sylfaen" w:eastAsia="Calibri" w:hAnsi="Sylfaen" w:cs="Times New Roman"/>
          <w:b/>
          <w:szCs w:val="20"/>
          <w:lang w:val="en-US"/>
        </w:rPr>
        <w:t xml:space="preserve"> </w:t>
      </w:r>
      <w:r>
        <w:rPr>
          <w:rFonts w:ascii="Sylfaen" w:eastAsia="Calibri" w:hAnsi="Sylfaen" w:cs="Times New Roman"/>
          <w:b/>
          <w:szCs w:val="20"/>
          <w:lang w:val="ka-GE"/>
        </w:rPr>
        <w:t>დაუმთავრებელი უმაღლესი განათლება (</w:t>
      </w:r>
      <w:r w:rsidRPr="00790711">
        <w:rPr>
          <w:rFonts w:ascii="Sylfaen" w:eastAsia="Calibri" w:hAnsi="Sylfaen" w:cs="Times New Roman"/>
          <w:b/>
          <w:szCs w:val="20"/>
          <w:lang w:val="ka-GE"/>
        </w:rPr>
        <w:t xml:space="preserve"> დამამთავრებელი კურსის სტუდენტი</w:t>
      </w:r>
      <w:r>
        <w:rPr>
          <w:rFonts w:ascii="Sylfaen" w:eastAsia="Calibri" w:hAnsi="Sylfaen" w:cs="Times New Roman"/>
          <w:b/>
          <w:szCs w:val="20"/>
          <w:lang w:val="ka-GE"/>
        </w:rPr>
        <w:t>)</w:t>
      </w:r>
      <w:r w:rsidRPr="00790711">
        <w:rPr>
          <w:rFonts w:ascii="Sylfaen" w:eastAsia="Calibri" w:hAnsi="Sylfaen" w:cs="Times New Roman"/>
          <w:b/>
          <w:szCs w:val="20"/>
          <w:lang w:val="ka-GE"/>
        </w:rPr>
        <w:t>;</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ბ)</w:t>
      </w:r>
      <w:r>
        <w:rPr>
          <w:rFonts w:ascii="Sylfaen" w:eastAsia="Calibri" w:hAnsi="Sylfaen" w:cs="Times New Roman"/>
          <w:b/>
          <w:szCs w:val="20"/>
          <w:lang w:val="ka-GE"/>
        </w:rPr>
        <w:t xml:space="preserve"> სასურველია </w:t>
      </w:r>
      <w:r w:rsidRPr="00790711">
        <w:rPr>
          <w:rFonts w:ascii="Sylfaen" w:eastAsia="Calibri" w:hAnsi="Sylfaen" w:cs="Times New Roman"/>
          <w:b/>
          <w:szCs w:val="20"/>
          <w:lang w:val="ka-GE"/>
        </w:rPr>
        <w:t xml:space="preserve"> მუშაობის არანაკლებ 1 წლის გამოცდილება;</w:t>
      </w:r>
    </w:p>
    <w:p w:rsidR="00790711" w:rsidRPr="00790711" w:rsidRDefault="00790711" w:rsidP="00790711">
      <w:pPr>
        <w:ind w:left="360"/>
        <w:rPr>
          <w:rFonts w:ascii="Sylfaen" w:eastAsia="Calibri" w:hAnsi="Sylfaen" w:cs="Times New Roman"/>
          <w:b/>
          <w:szCs w:val="20"/>
          <w:lang w:val="ka-GE"/>
        </w:rPr>
      </w:pPr>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გ) მუნიციპალიტეტის საკრებულოს ( დებულების) რეგლამენტის ცოდნა</w:t>
      </w:r>
    </w:p>
    <w:p w:rsidR="00682542" w:rsidRPr="00682542" w:rsidRDefault="00790711" w:rsidP="00682542">
      <w:pPr>
        <w:ind w:left="360"/>
        <w:rPr>
          <w:rFonts w:ascii="Sylfaen" w:eastAsia="Calibri" w:hAnsi="Sylfaen" w:cs="Times New Roman"/>
          <w:b/>
          <w:szCs w:val="20"/>
          <w:lang w:val="en-US"/>
        </w:rPr>
      </w:pPr>
      <w:r w:rsidRPr="00790711">
        <w:rPr>
          <w:rFonts w:ascii="Sylfaen" w:eastAsia="Calibri" w:hAnsi="Sylfaen" w:cs="Times New Roman"/>
          <w:b/>
          <w:szCs w:val="20"/>
          <w:lang w:val="ka-GE"/>
        </w:rPr>
        <w:t xml:space="preserve">    </w:t>
      </w:r>
      <w:r w:rsidRPr="00790711">
        <w:rPr>
          <w:rFonts w:ascii="Sylfaen" w:eastAsia="Calibri" w:hAnsi="Sylfaen" w:cs="Times New Roman"/>
          <w:b/>
          <w:szCs w:val="20"/>
          <w:lang w:val="en-US"/>
        </w:rPr>
        <w:t xml:space="preserve"> </w:t>
      </w:r>
      <w:r w:rsidRPr="00790711">
        <w:rPr>
          <w:rFonts w:ascii="Sylfaen" w:eastAsia="Calibri" w:hAnsi="Sylfaen" w:cs="Times New Roman"/>
          <w:b/>
          <w:szCs w:val="20"/>
          <w:lang w:val="ka-GE"/>
        </w:rPr>
        <w:t xml:space="preserve">  დ) მუნიციპალიტეტის საკრებულოს აპარატის დებულების ცოდნა</w:t>
      </w:r>
    </w:p>
    <w:p w:rsidR="00682542" w:rsidRDefault="00682542" w:rsidP="00682542">
      <w:pPr>
        <w:ind w:left="450"/>
        <w:rPr>
          <w:rFonts w:ascii="Sylfaen" w:eastAsia="Calibri" w:hAnsi="Sylfaen" w:cs="Times New Roman"/>
          <w:b/>
          <w:szCs w:val="20"/>
          <w:lang w:val="en-US"/>
        </w:rPr>
      </w:pPr>
      <w:r>
        <w:rPr>
          <w:rFonts w:ascii="Sylfaen" w:eastAsia="Calibri" w:hAnsi="Sylfaen" w:cs="Times New Roman"/>
          <w:b/>
          <w:szCs w:val="20"/>
          <w:lang w:val="en-US"/>
        </w:rPr>
        <w:t xml:space="preserve">    </w:t>
      </w:r>
      <w:r w:rsidR="00BC526D" w:rsidRPr="00BC526D">
        <w:rPr>
          <w:rFonts w:ascii="Sylfaen" w:eastAsia="Calibri" w:hAnsi="Sylfaen" w:cs="Times New Roman"/>
          <w:b/>
          <w:szCs w:val="20"/>
          <w:lang w:val="ka-GE"/>
        </w:rPr>
        <w:t>გ) საოფისე  კომპიუტერული   პროგრამების  Microsoft Office Word, Microsoft Office Excel, Internet    Explor</w:t>
      </w:r>
    </w:p>
    <w:p w:rsidR="00682542" w:rsidRPr="00682542" w:rsidRDefault="00682542" w:rsidP="00682542">
      <w:pPr>
        <w:ind w:left="450"/>
        <w:rPr>
          <w:rFonts w:ascii="Sylfaen" w:hAnsi="Sylfaen"/>
          <w:b/>
          <w:szCs w:val="20"/>
          <w:lang w:val="ka-GE"/>
        </w:rPr>
      </w:pPr>
      <w:r w:rsidRPr="00682542">
        <w:rPr>
          <w:rFonts w:ascii="Sylfaen" w:hAnsi="Sylfaen"/>
          <w:b/>
          <w:szCs w:val="20"/>
          <w:lang w:val="ka-GE"/>
        </w:rPr>
        <w:lastRenderedPageBreak/>
        <w:t>დადგენილებით  დამტკიცებულ  N2 დანართის მე-2 მუხლს დაემატოს  51-ე- 67-ე  პუნქტები და ჩამოყალიბდეს ახალი რედაქციით:</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51.  ხარაგაულის  მუნიციპალიტეტის  გამგებლის მრჩეველს სოფლის მეურნეობის საკითხებში   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ა)  უმაღლესი განათლება;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ბ)  მუშაობის არანაკლებ 1  წლიანი   გამოცდილება </w:t>
      </w:r>
      <w:r w:rsidRPr="00BC526D">
        <w:rPr>
          <w:rFonts w:ascii="Sylfaen" w:eastAsia="Calibri" w:hAnsi="Sylfaen" w:cs="Times New Roman"/>
          <w:b/>
          <w:szCs w:val="20"/>
          <w:lang w:val="en-US"/>
        </w:rPr>
        <w:t xml:space="preserve"> (</w:t>
      </w:r>
      <w:r w:rsidRPr="00BC526D">
        <w:rPr>
          <w:rFonts w:ascii="Sylfaen" w:eastAsia="Calibri" w:hAnsi="Sylfaen" w:cs="Times New Roman"/>
          <w:b/>
          <w:szCs w:val="20"/>
          <w:lang w:val="ka-GE"/>
        </w:rPr>
        <w:t xml:space="preserve">სასურველია შესაბამის სფეროში;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გ)   საოფისე  კომპიუტერული  პროგრამების Microsoft Office Word, Internet Explorer–ის კარგ დონეზე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დებულების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en-US"/>
        </w:rPr>
        <w:t xml:space="preserve">ე) </w:t>
      </w:r>
      <w:proofErr w:type="spellStart"/>
      <w:proofErr w:type="gramStart"/>
      <w:r w:rsidRPr="00BC526D">
        <w:rPr>
          <w:rFonts w:ascii="Sylfaen" w:eastAsia="Calibri" w:hAnsi="Sylfaen" w:cs="Times New Roman"/>
          <w:b/>
          <w:szCs w:val="20"/>
          <w:lang w:val="en-US"/>
        </w:rPr>
        <w:t>ხარაგაულის</w:t>
      </w:r>
      <w:proofErr w:type="spell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მუნიციპალიტეტის</w:t>
      </w:r>
      <w:proofErr w:type="spellEnd"/>
      <w:proofErr w:type="gram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გამგეობის</w:t>
      </w:r>
      <w:proofErr w:type="spell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ადმინისტრაციული</w:t>
      </w:r>
      <w:proofErr w:type="spell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სამსახურის</w:t>
      </w:r>
      <w:proofErr w:type="spell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დებულების</w:t>
      </w:r>
      <w:proofErr w:type="spellEnd"/>
      <w:r w:rsidRPr="00BC526D">
        <w:rPr>
          <w:rFonts w:ascii="Sylfaen" w:eastAsia="Calibri" w:hAnsi="Sylfaen" w:cs="Times New Roman"/>
          <w:b/>
          <w:szCs w:val="20"/>
          <w:lang w:val="en-US"/>
        </w:rPr>
        <w:t xml:space="preserve"> </w:t>
      </w:r>
      <w:proofErr w:type="spellStart"/>
      <w:r w:rsidRPr="00BC526D">
        <w:rPr>
          <w:rFonts w:ascii="Sylfaen" w:eastAsia="Calibri" w:hAnsi="Sylfaen" w:cs="Times New Roman"/>
          <w:b/>
          <w:szCs w:val="20"/>
          <w:lang w:val="en-US"/>
        </w:rPr>
        <w:t>ცოდნა</w:t>
      </w:r>
      <w:proofErr w:type="spellEnd"/>
      <w:r w:rsidRPr="00BC526D">
        <w:rPr>
          <w:rFonts w:ascii="Sylfaen" w:eastAsia="Calibri" w:hAnsi="Sylfaen" w:cs="Times New Roman"/>
          <w:b/>
          <w:szCs w:val="20"/>
          <w:lang w:val="en-US"/>
        </w:rPr>
        <w:t>;</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52. ხარაგაულის  მუნიციპალიტეტის  გამგეობის  ადმინისტრაციული  სამსახურის საქმისწარმოებისა და ადამიანური რესურსების  მართვის განყოფილების უფროს სპეციალისტს  საქმისწარმოების საკითხებში 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ა) საშუალო   განათლება  (სასურველია უმაღლესი განათლება;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ბ)   საოფისე  კომპიუტერული  პროგრამების Microsoft Office Word, Microsoft Office Excel,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Internet Explorer–ის კარგ დონეზე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გ) ხარაგაულის მუნიციპალიტეტის გამგეობის  დებულების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დ) ხარაგაულის  მუნიციპალიტეტის გამგეობის ადმინისტრაციული სამსახურის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დებულების ცოდნა;</w:t>
      </w:r>
    </w:p>
    <w:p w:rsidR="00682542" w:rsidRPr="00BC526D" w:rsidRDefault="00682542" w:rsidP="00682542">
      <w:pPr>
        <w:rPr>
          <w:rFonts w:ascii="Sylfaen" w:eastAsia="Calibri" w:hAnsi="Sylfaen" w:cs="Times New Roman"/>
          <w:b/>
          <w:szCs w:val="20"/>
          <w:lang w:val="ka-GE"/>
        </w:rPr>
      </w:pPr>
      <w:r>
        <w:rPr>
          <w:rFonts w:ascii="Sylfaen" w:eastAsia="Calibri" w:hAnsi="Sylfaen" w:cs="Times New Roman"/>
          <w:b/>
          <w:szCs w:val="20"/>
          <w:lang w:val="en-US"/>
        </w:rPr>
        <w:t xml:space="preserve">       </w:t>
      </w:r>
      <w:r w:rsidRPr="00BC526D">
        <w:rPr>
          <w:rFonts w:ascii="Sylfaen" w:eastAsia="Calibri" w:hAnsi="Sylfaen" w:cs="Times New Roman"/>
          <w:b/>
          <w:szCs w:val="20"/>
          <w:lang w:val="ka-GE"/>
        </w:rPr>
        <w:t xml:space="preserve">  53. ხარაგაულის მუნიციპალიტეტის  გამგეობის   ადმინისტრაციული      სამსახურის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იურიდიული  განყოფილების  წამყვან სპეციალისტს  იურიდიულ </w:t>
      </w:r>
      <w:r>
        <w:rPr>
          <w:rFonts w:ascii="Sylfaen" w:eastAsia="Calibri" w:hAnsi="Sylfaen" w:cs="Times New Roman"/>
          <w:b/>
          <w:szCs w:val="20"/>
          <w:lang w:val="ka-GE"/>
        </w:rPr>
        <w:t>საკითხებშ</w:t>
      </w:r>
      <w:r w:rsidRPr="00BC526D">
        <w:rPr>
          <w:rFonts w:ascii="Sylfaen" w:eastAsia="Calibri" w:hAnsi="Sylfaen" w:cs="Times New Roman"/>
          <w:b/>
          <w:szCs w:val="20"/>
          <w:lang w:val="ka-GE"/>
        </w:rPr>
        <w:t>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ა)  უმაღლესი იურიდიული განათლება (სასურველია სამართალმცოდნე);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ბ)  მუშაობის არანაკლებ  1 წლიანი   გამოცდილება;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გ) სასამართლო დავებში მონაწილეობის   გამოცდილება;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დ)   საოფისე კომპიუტერული პროგრამები Microsoft Office Word, Internet Explorer–ის სამომხმარებლო დონეზე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ე) ხარაგაულის მუნიციპალიტეტის გამგეობის  დებულების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ვ) ხარაგაულის  მუნიციპალიტეტის გამგეობის ადმინისტრაციული სამსახურის დებულების ცოდნა;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ზ) საქართველოს კანონის ,,საქართველოს სამოქალაქო კოდექსის“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თ) საქართველოს ორგანული კანონის ,,საქართველოს შრომის კოდექსი“-ს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lastRenderedPageBreak/>
        <w:t>54. ხარაგაულის  მუნიციპალიტეტის  გამგეობის ადმინისტრაციული  სამსახურის წარმომადგენლებთან კოორდინაციის განყოფილების წამყვან სპეციალისტს წარმომადგენლებთან კოორდინაციის საკითხებში 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ა) უმაღლესი  განათლება;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ბ) მუშაობის არანაკლებ  1 წლიანი გამოცდილება;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გ) საოფისე  კომპიუტერული  პროგრამების Microsoft Office Word, Internet Explorer–ის კარგ დონეზე ცოდნა;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დებულების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ე) ხარაგაულის  მუნიციპალიტეტის გამგეობის ადმინისტრაციული სამსახურის      დებულების ცოდნა.</w:t>
      </w:r>
    </w:p>
    <w:p w:rsidR="00682542"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 xml:space="preserve">55. ხარაგაულის  მუნიციპალიტეტის  გამგეობის ადმინისტრაციული  სამსახურის წარმომადგენლებთან </w:t>
      </w:r>
      <w:r>
        <w:rPr>
          <w:rFonts w:ascii="Sylfaen" w:eastAsia="Calibri" w:hAnsi="Sylfaen" w:cs="Times New Roman"/>
          <w:b/>
          <w:szCs w:val="20"/>
          <w:lang w:val="ka-GE"/>
        </w:rPr>
        <w:t xml:space="preserve">   </w:t>
      </w:r>
    </w:p>
    <w:p w:rsidR="00682542" w:rsidRPr="00BC526D"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კოორდინაციის განყოფილების უფროს  სპეციალისტებს  ადმინისტრაციულ ერთეულებში მოეთხოვებათ:</w:t>
      </w:r>
    </w:p>
    <w:p w:rsidR="00682542" w:rsidRPr="00BC526D"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 xml:space="preserve"> ა) საშუალო   განათლება  (სასურველია უმაღლესი განათლება);</w:t>
      </w:r>
    </w:p>
    <w:p w:rsidR="00682542" w:rsidRPr="00BC526D"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 xml:space="preserve">ბ) საოფისე  კომპიუტერული  პროგრამების Microsoft Office Word, Internet Explorer–ის კარგ დონეზე ცოდნა; </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გ)  ხარაგაულის მუნიციპალიტეტის გამგეობის  დებულების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ადმინისტრაციული სამსახურის      დებულების ცოდნა.</w:t>
      </w:r>
    </w:p>
    <w:p w:rsidR="00682542"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56</w:t>
      </w:r>
      <w:r w:rsidRPr="00BC526D">
        <w:rPr>
          <w:rFonts w:ascii="Sylfaen" w:eastAsia="Calibri" w:hAnsi="Sylfaen" w:cs="Times New Roman"/>
          <w:b/>
          <w:szCs w:val="20"/>
        </w:rPr>
        <w:t xml:space="preserve">.  ხარაგაულის   მუნიციპალიტეტის    გამგეობის   შიდა  აუდიტისა  და  მონიტორინგის  სამსახურის  </w:t>
      </w:r>
      <w:r>
        <w:rPr>
          <w:rFonts w:ascii="Sylfaen" w:eastAsia="Calibri" w:hAnsi="Sylfaen" w:cs="Times New Roman"/>
          <w:b/>
          <w:szCs w:val="20"/>
          <w:lang w:val="ka-GE"/>
        </w:rPr>
        <w:t xml:space="preserve">   </w:t>
      </w:r>
    </w:p>
    <w:p w:rsidR="00682542" w:rsidRPr="00BC526D" w:rsidRDefault="00682542" w:rsidP="00682542">
      <w:pPr>
        <w:rPr>
          <w:rFonts w:ascii="Sylfaen" w:eastAsia="Calibri" w:hAnsi="Sylfaen" w:cs="Times New Roman"/>
          <w:b/>
          <w:szCs w:val="20"/>
          <w:lang w:val="ka-GE"/>
        </w:rPr>
      </w:pPr>
      <w:r>
        <w:rPr>
          <w:rFonts w:ascii="Sylfaen" w:eastAsia="Calibri" w:hAnsi="Sylfaen" w:cs="Times New Roman"/>
          <w:b/>
          <w:szCs w:val="20"/>
          <w:lang w:val="ka-GE"/>
        </w:rPr>
        <w:t xml:space="preserve">      </w:t>
      </w:r>
      <w:r w:rsidRPr="00BC526D">
        <w:rPr>
          <w:rFonts w:ascii="Sylfaen" w:eastAsia="Calibri" w:hAnsi="Sylfaen" w:cs="Times New Roman"/>
          <w:b/>
          <w:szCs w:val="20"/>
          <w:lang w:val="ka-GE"/>
        </w:rPr>
        <w:t xml:space="preserve">უფროს  </w:t>
      </w:r>
      <w:r w:rsidRPr="00BC526D">
        <w:rPr>
          <w:rFonts w:ascii="Sylfaen" w:eastAsia="Calibri" w:hAnsi="Sylfaen" w:cs="Times New Roman"/>
          <w:b/>
          <w:szCs w:val="20"/>
        </w:rPr>
        <w:t>სპეციალისტს შიდა აუდიტისა და მონიტორინგის საკითხებში 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rPr>
        <w:t>ა) უმაღლესი განათლება;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ბ) მუშაობის 1 წლიანი გამოცდილება (სასურველია შესაბამის სფეროში);</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გ) საოფისე  კომპიუტერული პროგრამების Microsoft Office Word, Internet Explorer–ის კარგ დონეზე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სტრუქტურული        ერთეულების     (სამსახურების) დებულებების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ე) ,,სახელმწიფო შიდა ფინანსური კონტროლის შესახებ“ საქართველოს კანონის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ვ) ,,ბიუჯეტების  დაფინანსებაზე  მყოფი ორგანიზაციების  ბუღალტრული  აღრიცხვის შესახებ“ ინსტრუქციის დამტკიცების   თაობაზე“  საქართველოს  ფინანსთა   მინისტრის   2007 წლის 28 დეკემბრის   N 1321 ბრძანების ცოდნა.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57.  ხარაგაულის   მუნიციპალიტეტის   გამგეობის   საფინანსო-საბიუჯეტო  სამსახურის  საფინანსო  სახაზინო განყოფილების უფროსს სპეციალისტს სახაზინო და საბიუჯეტო დაგეგმარების საკითხებში მოეთხოვება: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ა) </w:t>
      </w:r>
      <w:r w:rsidRPr="00BC526D">
        <w:rPr>
          <w:rFonts w:ascii="Sylfaen" w:eastAsia="Calibri" w:hAnsi="Sylfaen" w:cs="Times New Roman"/>
          <w:b/>
          <w:szCs w:val="20"/>
        </w:rPr>
        <w:t>საშუალო ან სპეციალური განათლება (სასურველია უმაღლესი განათლება);</w:t>
      </w:r>
    </w:p>
    <w:p w:rsidR="00682542" w:rsidRPr="00BC526D" w:rsidRDefault="00682542" w:rsidP="00682542">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ბ) სასურველია </w:t>
      </w:r>
      <w:r w:rsidRPr="00BC526D">
        <w:rPr>
          <w:rFonts w:ascii="Sylfaen" w:eastAsia="Calibri" w:hAnsi="Sylfaen" w:cs="Times New Roman"/>
          <w:b/>
          <w:szCs w:val="20"/>
        </w:rPr>
        <w:t>მუშაობის გამოცდილება  შესაბამის სფეროში;</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er–ის სამომხმარებლო დონეზე ცოდნა;</w:t>
      </w:r>
    </w:p>
    <w:p w:rsidR="00BC526D" w:rsidRPr="00BC526D" w:rsidRDefault="00563881" w:rsidP="00563881">
      <w:pPr>
        <w:rPr>
          <w:rFonts w:ascii="Sylfaen" w:eastAsia="Calibri" w:hAnsi="Sylfaen" w:cs="Times New Roman"/>
          <w:b/>
          <w:szCs w:val="20"/>
        </w:rPr>
      </w:pPr>
      <w:r>
        <w:rPr>
          <w:rFonts w:ascii="Sylfaen" w:eastAsia="Calibri" w:hAnsi="Sylfaen" w:cs="Times New Roman"/>
          <w:b/>
          <w:szCs w:val="20"/>
          <w:lang w:val="ka-GE"/>
        </w:rPr>
        <w:lastRenderedPageBreak/>
        <w:t xml:space="preserve">     </w:t>
      </w:r>
      <w:r w:rsidR="00BC526D" w:rsidRPr="00BC526D">
        <w:rPr>
          <w:rFonts w:ascii="Sylfaen" w:eastAsia="Calibri" w:hAnsi="Sylfaen" w:cs="Times New Roman"/>
          <w:b/>
          <w:szCs w:val="20"/>
        </w:rPr>
        <w:t>დ)  ხარაგაულის მუნიციპალიტეტის გამგეობის   დებულების ცოდნა;</w:t>
      </w:r>
    </w:p>
    <w:p w:rsidR="00BC526D" w:rsidRPr="00BC526D" w:rsidRDefault="00563881" w:rsidP="00563881">
      <w:pPr>
        <w:rPr>
          <w:rFonts w:ascii="Sylfaen" w:eastAsia="Calibri" w:hAnsi="Sylfaen" w:cs="Times New Roman"/>
          <w:b/>
          <w:szCs w:val="20"/>
          <w:lang w:val="ka-GE"/>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rPr>
        <w:t xml:space="preserve">ე) ხარაგაულის მუნიციპალიტეტის გამგეობის საფინანსო საბიუჯეტო სამსახურის დებულების ცოდნა; </w:t>
      </w:r>
    </w:p>
    <w:p w:rsidR="00BC526D" w:rsidRPr="00BC526D" w:rsidRDefault="00BC526D" w:rsidP="00BC526D">
      <w:pPr>
        <w:ind w:left="360"/>
        <w:rPr>
          <w:rFonts w:ascii="Sylfaen" w:eastAsia="Calibri" w:hAnsi="Sylfaen" w:cs="Times New Roman"/>
          <w:b/>
          <w:szCs w:val="20"/>
        </w:rPr>
      </w:pPr>
      <w:r w:rsidRPr="00BC526D">
        <w:rPr>
          <w:rFonts w:ascii="Sylfaen" w:eastAsia="Calibri" w:hAnsi="Sylfaen" w:cs="Times New Roman"/>
          <w:b/>
          <w:szCs w:val="20"/>
        </w:rPr>
        <w:t>ვ) საქართველოს საბიუჯეტო კოდექსის ცოდნა;</w:t>
      </w:r>
    </w:p>
    <w:p w:rsidR="00BC526D" w:rsidRPr="00563881"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rPr>
        <w:t>ზ) ,,ბიუჯეტების  დაფინანსებაზე  მყოფი ორგანიზაციების ბუღალტრული აღრიცხვის შესახებ“ ინსტრუქციიდამტკიცების   თაობაზე“  საქართველოს  ფინანსთა   მინისტრის   2007 წლის 28 დეკემბრის   N 1321 ბრძანების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rPr>
        <w:t>თ) ,,სახელმწიფო  ბიუჯეტით  გამოყოფილი  ასიგნებების  საბიუჯეტო  კლასიფიკაციის  მუხლებსა  და კოდებს შორის თანხების გადანაწილების წესის დამტკიცების შესახებ“ საქართველოს კანონის ცოდნა</w:t>
      </w:r>
      <w:r w:rsidRPr="00BC526D">
        <w:rPr>
          <w:rFonts w:ascii="Sylfaen" w:eastAsia="Calibri" w:hAnsi="Sylfaen" w:cs="Times New Roman"/>
          <w:b/>
          <w:szCs w:val="20"/>
          <w:lang w:val="ka-GE"/>
        </w:rPr>
        <w:t>.</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58.     ხარაგაულის     მუნიციპალიტეტის     გამგეობის     საფინანსო-საბიუჯეტო    სამსახურის    ბუღალტრული აღრიცხვისა და დაგეგმარების განყოფილების მთავარ  სპეციალისტს  საბუღალტრო საკითხებში მოეთხოვება: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ა)  </w:t>
      </w:r>
      <w:r w:rsidRPr="00BC526D">
        <w:rPr>
          <w:rFonts w:ascii="Sylfaen" w:eastAsia="Calibri" w:hAnsi="Sylfaen" w:cs="Times New Roman"/>
          <w:b/>
          <w:szCs w:val="20"/>
        </w:rPr>
        <w:t>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ბ) მუშაობის არანაკლებ  1 წლიანი  გამოცდილება (სასურველია შესაბამის სფეროში);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გ) საოფისე  კომპიუტერული   პროგრამების  Microsoft Office Word, Microsoft Office Excel, Internet Explorer–ის სამომხმარებლო დონეზე ცოდნა;</w:t>
      </w:r>
    </w:p>
    <w:p w:rsidR="00BC526D" w:rsidRPr="00BC526D" w:rsidRDefault="00BC526D" w:rsidP="00BC526D">
      <w:pPr>
        <w:ind w:left="360"/>
        <w:rPr>
          <w:rFonts w:ascii="Sylfaen" w:eastAsia="Calibri" w:hAnsi="Sylfaen" w:cs="Times New Roman"/>
          <w:b/>
          <w:szCs w:val="20"/>
        </w:rPr>
      </w:pPr>
      <w:r w:rsidRPr="00BC526D">
        <w:rPr>
          <w:rFonts w:ascii="Sylfaen" w:eastAsia="Calibri" w:hAnsi="Sylfaen" w:cs="Times New Roman"/>
          <w:b/>
          <w:szCs w:val="20"/>
          <w:lang w:val="ka-GE"/>
        </w:rPr>
        <w:t xml:space="preserve">    დ</w:t>
      </w:r>
      <w:r w:rsidRPr="00BC526D">
        <w:rPr>
          <w:rFonts w:ascii="Sylfaen" w:eastAsia="Calibri" w:hAnsi="Sylfaen" w:cs="Times New Roman"/>
          <w:b/>
          <w:szCs w:val="20"/>
        </w:rPr>
        <w:t>) ხარაგაულის მუნიციპალიტეტის გამგეობის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ე) ხარაგაულის მუნიციპალიტეტის გამგეობის საფინანსო საბიუჯეტო სამსახურის დებულები</w:t>
      </w:r>
      <w:r w:rsidRPr="00BC526D">
        <w:rPr>
          <w:rFonts w:ascii="Sylfaen" w:eastAsia="Calibri" w:hAnsi="Sylfaen" w:cs="Times New Roman"/>
          <w:b/>
          <w:szCs w:val="20"/>
          <w:lang w:val="ka-GE"/>
        </w:rPr>
        <w:t xml:space="preserve">ს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 xml:space="preserve">ცოდნა;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ვ) საქართველოს საბიუჯეტო კოდექსის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ზ) ,,ბიუჯეტების  დაფინანსებაზე  მყოფი ორგანიზაციების ბუღალტრული აღრიცხვის შესახებ“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ინსტრუქციის დამტკიცების   თაობაზე“  საქართველოს  ფინანსთა   მინისტრის   2007 წლის 28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დეკემბრის   N 1321 ბრძანების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თ) ,,სახელმწიფო  ბიუჯეტით  გამოყოფილი  ასიგნებების  საბიუჯეტო  კლასიფიკაციის  მუხლებსა  და   კოდებს შორის თანხების გადანაწილების წესის დამტკიცების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59</w:t>
      </w:r>
      <w:r w:rsidRPr="00BC526D">
        <w:rPr>
          <w:rFonts w:ascii="Sylfaen" w:eastAsia="Calibri" w:hAnsi="Sylfaen" w:cs="Times New Roman"/>
          <w:b/>
          <w:szCs w:val="20"/>
        </w:rPr>
        <w:t xml:space="preserve">.   ხარაგაულის   მუნიციპალიტეტის   გამგეობის   ეკონომიკისა  და  ქონების  მართვის   სამსახურის </w:t>
      </w:r>
      <w:r w:rsidRPr="00BC526D">
        <w:rPr>
          <w:rFonts w:ascii="Sylfaen" w:eastAsia="Calibri" w:hAnsi="Sylfaen" w:cs="Times New Roman"/>
          <w:b/>
          <w:szCs w:val="20"/>
          <w:lang w:val="ka-GE"/>
        </w:rPr>
        <w:t xml:space="preserve">წამყვან სპეციალისტს გარემოს დაცვისა და ბუნებრივი რესურსების საკითხებში </w:t>
      </w:r>
      <w:r w:rsidRPr="00BC526D">
        <w:rPr>
          <w:rFonts w:ascii="Sylfaen" w:eastAsia="Calibri" w:hAnsi="Sylfaen" w:cs="Times New Roman"/>
          <w:b/>
          <w:szCs w:val="20"/>
        </w:rPr>
        <w:t>მოეთხოვება: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rPr>
        <w:t>ა) 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ბ) მუშაობის არანაკლებ  1 წლიანი  გამოცდილება;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გ)   საოფისე   კომპიუტერული    პროგრამების   Microsoft  Office   Word,   Internet   Explorer–ის   სამომხმარებლო დონეზე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დ</w:t>
      </w:r>
      <w:r w:rsidRPr="00BC526D">
        <w:rPr>
          <w:rFonts w:ascii="Sylfaen" w:eastAsia="Calibri" w:hAnsi="Sylfaen" w:cs="Times New Roman"/>
          <w:b/>
          <w:szCs w:val="20"/>
        </w:rPr>
        <w:t>)  ხარაგაულის მუნიციპალიტეტის გამგეობის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lastRenderedPageBreak/>
        <w:t>ე</w:t>
      </w:r>
      <w:r w:rsidRPr="00BC526D">
        <w:rPr>
          <w:rFonts w:ascii="Sylfaen" w:eastAsia="Calibri" w:hAnsi="Sylfaen" w:cs="Times New Roman"/>
          <w:b/>
          <w:szCs w:val="20"/>
        </w:rPr>
        <w:t>)  ხარაგაულის  მუნიციპალიტეტის  გამგეობის  ეკონომიკისა და ქონების მართვის  სამსახურის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60.   ხარაგაულის   მუნიციპალიტეტის   გამგეობის   ეკონომიკისა  და  ქონების  მართვის   სამსახურის მუნიციპალური ქონების აღრიცხვისა და მართვის  განყოფილების წამყვან სპეციალისტს მუნიციპალური ქონებისა და მართვის სფეროში მოეთხოვება: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ა) 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ბ) მუშაობის არანაკლებ  1 წლიანი  გამოცდილება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გ) საოფისე   კომპიუტერული    პროგრამების   Microsoft  Office   Word,   Internet   Explorer–ის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სამომხმარებლო დონეზე ცოდნა;</w:t>
      </w:r>
    </w:p>
    <w:p w:rsidR="00BC526D" w:rsidRPr="00BC526D" w:rsidRDefault="00BC526D" w:rsidP="00BC526D">
      <w:pPr>
        <w:ind w:left="360"/>
        <w:rPr>
          <w:rFonts w:ascii="Sylfaen" w:eastAsia="Calibri" w:hAnsi="Sylfaen" w:cs="Times New Roman"/>
          <w:b/>
          <w:szCs w:val="20"/>
        </w:rPr>
      </w:pPr>
      <w:r w:rsidRPr="00BC526D">
        <w:rPr>
          <w:rFonts w:ascii="Sylfaen" w:eastAsia="Calibri" w:hAnsi="Sylfaen" w:cs="Times New Roman"/>
          <w:b/>
          <w:szCs w:val="20"/>
          <w:lang w:val="ka-GE"/>
        </w:rPr>
        <w:t xml:space="preserve">    დ</w:t>
      </w:r>
      <w:r w:rsidRPr="00BC526D">
        <w:rPr>
          <w:rFonts w:ascii="Sylfaen" w:eastAsia="Calibri" w:hAnsi="Sylfaen" w:cs="Times New Roman"/>
          <w:b/>
          <w:szCs w:val="20"/>
        </w:rPr>
        <w:t>)</w:t>
      </w: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ხარაგაულის მუნიციპალიტეტის გამგეობის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 xml:space="preserve">ე) ხარაგაულის  მუნიციპალიტეტის  გამგეობის  ეკონომიკისა  და ქონების  მართვის  სამსახურის   </w:t>
      </w:r>
      <w:r w:rsidRPr="00BC526D">
        <w:rPr>
          <w:rFonts w:ascii="Sylfaen" w:eastAsia="Calibri" w:hAnsi="Sylfaen" w:cs="Times New Roman"/>
          <w:b/>
          <w:szCs w:val="20"/>
          <w:lang w:val="ka-GE"/>
        </w:rPr>
        <w:t xml:space="preserve">  </w:t>
      </w:r>
    </w:p>
    <w:p w:rsidR="00BC526D" w:rsidRPr="00BC526D" w:rsidRDefault="00BC526D" w:rsidP="00BC526D">
      <w:pPr>
        <w:ind w:left="360"/>
        <w:rPr>
          <w:rFonts w:ascii="Sylfaen" w:eastAsia="Calibri" w:hAnsi="Sylfaen" w:cs="Times New Roman"/>
          <w:b/>
          <w:szCs w:val="20"/>
        </w:rPr>
      </w:pP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w:t>
      </w:r>
      <w:r w:rsidRPr="00BC526D">
        <w:rPr>
          <w:rFonts w:ascii="Sylfaen" w:eastAsia="Calibri" w:hAnsi="Sylfaen" w:cs="Times New Roman"/>
          <w:b/>
          <w:szCs w:val="20"/>
        </w:rPr>
        <w:t>ვ) ,,სახელმწიფო ქონების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rPr>
        <w:t>ზ)   ,,კანონიერი   მოსარგებლეებისათვის    გადასაცემი   არაპრივატიზებული   საცხოვრებელი   და არასაცხოვრებელი    (იზოლირებული   და   არაიზოლირებული)   ფართობის   ადგილობრივი თვითმმართველობის   აღმასრულებელი  ორგანოების  მიერ კანონიერი  მოსარგებლეებისათვის   უსასყიდლოდ საკუთრებაში  გადაცემის წესის  დამტკიცების  შესახებ’  საქართველოს  მთავრობის  2014 წლის 20 თებერვლის N189 დადგენილების ცოდნა</w:t>
      </w:r>
      <w:r>
        <w:rPr>
          <w:rFonts w:ascii="Sylfaen" w:eastAsia="Calibri" w:hAnsi="Sylfaen" w:cs="Times New Roman"/>
          <w:b/>
          <w:szCs w:val="20"/>
          <w:lang w:val="ka-GE"/>
        </w:rPr>
        <w:t>.</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61.   ხარაგაულის    მუნიციპალიტეტის     გამგეობის   ინფრასტრუქტურისა   და  კეთილმოწყობის   სამსახურის  უფროს   სპეციალისტს კეთილმოწყობისა და  დასუფთავების საკითხებში  მოეთხოვება: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ა) საშუალო განათლება (სასურველია 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ბ)   საოფისე   კომპიუტერული    პროგრამების   Microsoft  Office   Word,   Internet   Explorer–ის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სამომხმარებლო დონეზე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გ)  ხარაგაულის მუნიციპალიტეტის გამგეობის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ინფრასტრუქტურისა    და   კეთილმოწყობის    სამსახურის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ე) ,,ადგილობრივი მოსაკრებლების შესახებ“ საქართველოს კანონის ცოდნა;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ვ) ,, სამშენებლო საქმიანობის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rPr>
      </w:pPr>
      <w:r w:rsidRPr="00BC526D">
        <w:rPr>
          <w:rFonts w:ascii="Sylfaen" w:eastAsia="Calibri" w:hAnsi="Sylfaen" w:cs="Times New Roman"/>
          <w:b/>
          <w:szCs w:val="20"/>
          <w:lang w:val="ka-GE"/>
        </w:rPr>
        <w:t>62</w:t>
      </w:r>
      <w:r w:rsidRPr="00BC526D">
        <w:rPr>
          <w:rFonts w:ascii="Sylfaen" w:eastAsia="Calibri" w:hAnsi="Sylfaen" w:cs="Times New Roman"/>
          <w:b/>
          <w:szCs w:val="20"/>
        </w:rPr>
        <w:t xml:space="preserve">.    ხარაგაულის    მუნიციპალიტეტის   გამგეობის    ინფრასტრუქტურისა   და  კეთილმოწყობის   სამსახურის ინფრასტრუქტურის განვითარების განყოფილების </w:t>
      </w:r>
      <w:r w:rsidRPr="00BC526D">
        <w:rPr>
          <w:rFonts w:ascii="Sylfaen" w:eastAsia="Calibri" w:hAnsi="Sylfaen" w:cs="Times New Roman"/>
          <w:b/>
          <w:szCs w:val="20"/>
          <w:lang w:val="ka-GE"/>
        </w:rPr>
        <w:t xml:space="preserve">მთავარ  </w:t>
      </w:r>
      <w:r w:rsidRPr="00BC526D">
        <w:rPr>
          <w:rFonts w:ascii="Sylfaen" w:eastAsia="Calibri" w:hAnsi="Sylfaen" w:cs="Times New Roman"/>
          <w:b/>
          <w:szCs w:val="20"/>
        </w:rPr>
        <w:t xml:space="preserve">სპეციალისტს </w:t>
      </w:r>
      <w:r w:rsidRPr="00BC526D">
        <w:rPr>
          <w:rFonts w:ascii="Sylfaen" w:eastAsia="Calibri" w:hAnsi="Sylfaen" w:cs="Times New Roman"/>
          <w:b/>
          <w:szCs w:val="20"/>
          <w:lang w:val="ka-GE"/>
        </w:rPr>
        <w:t xml:space="preserve"> ინფრასტრუქტურის საკითხებში  </w:t>
      </w:r>
      <w:r w:rsidRPr="00BC526D">
        <w:rPr>
          <w:rFonts w:ascii="Sylfaen" w:eastAsia="Calibri" w:hAnsi="Sylfaen" w:cs="Times New Roman"/>
          <w:b/>
          <w:szCs w:val="20"/>
        </w:rPr>
        <w:t>მოეთხოვება:</w:t>
      </w:r>
    </w:p>
    <w:p w:rsidR="00BC526D" w:rsidRPr="00BC526D" w:rsidRDefault="00563881" w:rsidP="000F2F4A">
      <w:pPr>
        <w:rPr>
          <w:rFonts w:ascii="Sylfaen" w:eastAsia="Calibri" w:hAnsi="Sylfaen" w:cs="Times New Roman"/>
          <w:b/>
          <w:szCs w:val="20"/>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rPr>
        <w:t>ა) უმაღლესი  განათლება;</w:t>
      </w:r>
    </w:p>
    <w:p w:rsidR="00BC526D" w:rsidRPr="00BC526D" w:rsidRDefault="00563881" w:rsidP="000F2F4A">
      <w:pPr>
        <w:rPr>
          <w:rFonts w:ascii="Sylfaen" w:eastAsia="Calibri" w:hAnsi="Sylfaen" w:cs="Times New Roman"/>
          <w:b/>
          <w:szCs w:val="20"/>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rPr>
        <w:t>ბ) მუშაობის არანაკლებ 1 წლიანი  გამოცდილება;</w:t>
      </w:r>
    </w:p>
    <w:p w:rsidR="00563881" w:rsidRDefault="00563881" w:rsidP="00563881">
      <w:pPr>
        <w:rPr>
          <w:rFonts w:ascii="Sylfaen" w:eastAsia="Calibri" w:hAnsi="Sylfaen" w:cs="Times New Roman"/>
          <w:b/>
          <w:szCs w:val="20"/>
          <w:lang w:val="ka-GE"/>
        </w:rPr>
      </w:pPr>
      <w:r>
        <w:rPr>
          <w:rFonts w:ascii="Sylfaen" w:eastAsia="Calibri" w:hAnsi="Sylfaen" w:cs="Times New Roman"/>
          <w:b/>
          <w:szCs w:val="20"/>
          <w:lang w:val="ka-GE"/>
        </w:rPr>
        <w:lastRenderedPageBreak/>
        <w:t xml:space="preserve">    </w:t>
      </w:r>
      <w:r w:rsidR="00BC526D" w:rsidRPr="00BC526D">
        <w:rPr>
          <w:rFonts w:ascii="Sylfaen" w:eastAsia="Calibri" w:hAnsi="Sylfaen" w:cs="Times New Roman"/>
          <w:b/>
          <w:szCs w:val="20"/>
        </w:rPr>
        <w:t xml:space="preserve">გ)   საოფისე   კომპიუტერული    პროგრამების   Microsoft  Office   Word,   Internet   Explorer–ის   </w:t>
      </w:r>
      <w:r>
        <w:rPr>
          <w:rFonts w:ascii="Sylfaen" w:eastAsia="Calibri" w:hAnsi="Sylfaen" w:cs="Times New Roman"/>
          <w:b/>
          <w:szCs w:val="20"/>
          <w:lang w:val="ka-GE"/>
        </w:rPr>
        <w:t xml:space="preserve">   </w:t>
      </w:r>
    </w:p>
    <w:p w:rsidR="00BC526D" w:rsidRPr="00BC526D" w:rsidRDefault="00563881" w:rsidP="00563881">
      <w:pPr>
        <w:rPr>
          <w:rFonts w:ascii="Sylfaen" w:eastAsia="Calibri" w:hAnsi="Sylfaen" w:cs="Times New Roman"/>
          <w:b/>
          <w:szCs w:val="20"/>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rPr>
        <w:t>სამომხმარებლო დონეზე ცოდნა;</w:t>
      </w:r>
    </w:p>
    <w:p w:rsidR="00BC526D" w:rsidRPr="00563881" w:rsidRDefault="00563881" w:rsidP="00563881">
      <w:pPr>
        <w:rPr>
          <w:rFonts w:ascii="Sylfaen" w:eastAsia="Calibri" w:hAnsi="Sylfaen" w:cs="Times New Roman"/>
          <w:b/>
          <w:szCs w:val="20"/>
          <w:lang w:val="ka-GE"/>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rPr>
        <w:t>დ)  ხარაგაულის მუნიციპალიტეტის გამგეობის   დებულების ცოდნა;</w:t>
      </w:r>
    </w:p>
    <w:p w:rsidR="00BC526D" w:rsidRPr="00682542" w:rsidRDefault="00BC526D" w:rsidP="00682542">
      <w:pPr>
        <w:ind w:left="360"/>
        <w:rPr>
          <w:rFonts w:ascii="Sylfaen" w:eastAsia="Calibri" w:hAnsi="Sylfaen" w:cs="Times New Roman"/>
          <w:b/>
          <w:szCs w:val="20"/>
          <w:lang w:val="en-US"/>
        </w:rPr>
      </w:pPr>
      <w:r w:rsidRPr="00BC526D">
        <w:rPr>
          <w:rFonts w:ascii="Sylfaen" w:eastAsia="Calibri" w:hAnsi="Sylfaen" w:cs="Times New Roman"/>
          <w:b/>
          <w:szCs w:val="20"/>
        </w:rPr>
        <w:t>ე)   ხარაგაულის   მუნიციპალიტეტის   გამგეობის   ინფრასტრუქტურისა    და   კეთილმოწყობის    სამსახურის დებულების ცოდნა;</w:t>
      </w:r>
    </w:p>
    <w:p w:rsidR="00BC526D" w:rsidRPr="00682542" w:rsidRDefault="00BC526D" w:rsidP="00682542">
      <w:pPr>
        <w:ind w:left="360"/>
        <w:rPr>
          <w:rFonts w:ascii="Sylfaen" w:eastAsia="Calibri" w:hAnsi="Sylfaen" w:cs="Times New Roman"/>
          <w:b/>
          <w:szCs w:val="20"/>
          <w:lang w:val="en-US"/>
        </w:rPr>
      </w:pPr>
      <w:r w:rsidRPr="00BC526D">
        <w:rPr>
          <w:rFonts w:ascii="Sylfaen" w:eastAsia="Calibri" w:hAnsi="Sylfaen" w:cs="Times New Roman"/>
          <w:b/>
          <w:szCs w:val="20"/>
        </w:rPr>
        <w:t>ვ) ,,საავტომობილო გზების შესახებ“ საქართველოს კანონის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rPr>
        <w:t>ზ) ,, სამშენებლო საქმიანობის შესახებ“ საქართველოს კანონის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63.    ხარაგაულის    მუნიციპალიტეტის   გამგეობის    ინფრასტრუქტურისა   და  კეთილმოწყობის   სამსახურის ინფრასტრუქტურის განვითარების განყოფილების  სპეციალისტს  ინფრასტრუქტურის საკითხებში მოეთხოვება: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ა) საშუალო განათლება (სასურველია 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ბ)   საოფისე   კომპიუტერული    პროგრამების   Microsoft  Office   Word,   Internet   Explorer–ის   სამომხმარებლო დონეზე ცოდნა;</w:t>
      </w:r>
    </w:p>
    <w:p w:rsidR="00BC526D" w:rsidRPr="000F2F4A"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გ</w:t>
      </w:r>
      <w:r w:rsidRPr="00BC526D">
        <w:rPr>
          <w:rFonts w:ascii="Sylfaen" w:eastAsia="Calibri" w:hAnsi="Sylfaen" w:cs="Times New Roman"/>
          <w:b/>
          <w:szCs w:val="20"/>
        </w:rPr>
        <w:t>)  ხარაგაულის მუნიციპალიტეტის გამგეობის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დ</w:t>
      </w:r>
      <w:r w:rsidRPr="00BC526D">
        <w:rPr>
          <w:rFonts w:ascii="Sylfaen" w:eastAsia="Calibri" w:hAnsi="Sylfaen" w:cs="Times New Roman"/>
          <w:b/>
          <w:szCs w:val="20"/>
        </w:rPr>
        <w:t>)   ხარაგაულის   მუნიციპალიტეტის   გამგეობის   ინფრასტრუქტურისა    და   კეთილმოწყობის    სამსახურის დებულების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ე</w:t>
      </w:r>
      <w:r w:rsidRPr="00BC526D">
        <w:rPr>
          <w:rFonts w:ascii="Sylfaen" w:eastAsia="Calibri" w:hAnsi="Sylfaen" w:cs="Times New Roman"/>
          <w:b/>
          <w:szCs w:val="20"/>
        </w:rPr>
        <w:t>) ,,საავტომობილო გზების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ვ</w:t>
      </w:r>
      <w:r w:rsidRPr="00BC526D">
        <w:rPr>
          <w:rFonts w:ascii="Sylfaen" w:eastAsia="Calibri" w:hAnsi="Sylfaen" w:cs="Times New Roman"/>
          <w:b/>
          <w:szCs w:val="20"/>
        </w:rPr>
        <w:t>) ,, სამშენებლო საქმიანობის შესახებ“ საქართველოს კანონის ცოდნა</w:t>
      </w:r>
      <w:r w:rsidRPr="00BC526D">
        <w:rPr>
          <w:rFonts w:ascii="Sylfaen" w:eastAsia="Calibri" w:hAnsi="Sylfaen" w:cs="Times New Roman"/>
          <w:b/>
          <w:szCs w:val="20"/>
          <w:lang w:val="ka-GE"/>
        </w:rPr>
        <w:t>.</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64.  ხარაგაულის  მუნიციპალიტეტის  გამგეობის  ზედამხედველობისა და არქიტექტურის  სამსახურის არქიტექტურულ სამშენებლო განყოფილების უფროს  სპეციალისტს არქიტექტურულ სამშენებლო საკითხებში მოეთხოვება: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ა) საშუალო განათლება (სასურველია უმაღლესი განათლება);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ბ) საოფისე  კომპიუტერული  პროგრამების Microsoft Office Word, Internet Explorer–ისკარგ დონეზე ცოდნა;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გ)  ხარაგაულის მუნიციპალიტეტის გამგეობის   დებულების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ზედამხედველობისა    და   არქიტექტურის     სამსახურის დებულების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ე) ,,მშენებლობის  უსაფრთხოების წესისა და სანებართვო პირობების შესახებ“ საქართველოს მთავრობის 2009 წლის 24 მარტის N57 დადგენილების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ვ) ,,მშენებლობის  ნებართვის გაცემის წესისა  და სანებართვო პირობების შესახებ: საქართველოს  მთავრობის 2009 წლის 24 მარტის N57 დადგენილების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65.   ხარაგაულის   მუნიციპალიტეტის   გამგეობის  კულტურის,  განათლების,  სპორტისა  და ახალგაზრდობის სამსახურის   სპეციალისტს ახალგაზრდულ საქმეთა საკითხებში  მოეთხოვება:</w:t>
      </w:r>
    </w:p>
    <w:p w:rsidR="00BC526D" w:rsidRPr="00BC526D" w:rsidRDefault="000F2F4A" w:rsidP="000F2F4A">
      <w:pPr>
        <w:rPr>
          <w:rFonts w:ascii="Sylfaen" w:eastAsia="Calibri" w:hAnsi="Sylfaen" w:cs="Times New Roman"/>
          <w:b/>
          <w:szCs w:val="20"/>
          <w:lang w:val="ka-GE"/>
        </w:rPr>
      </w:pPr>
      <w:r>
        <w:rPr>
          <w:rFonts w:ascii="Sylfaen" w:eastAsia="Calibri" w:hAnsi="Sylfaen" w:cs="Times New Roman"/>
          <w:b/>
          <w:szCs w:val="20"/>
          <w:lang w:val="ka-GE"/>
        </w:rPr>
        <w:t xml:space="preserve">    </w:t>
      </w:r>
      <w:r w:rsidR="00BC526D" w:rsidRPr="00BC526D">
        <w:rPr>
          <w:rFonts w:ascii="Sylfaen" w:eastAsia="Calibri" w:hAnsi="Sylfaen" w:cs="Times New Roman"/>
          <w:b/>
          <w:szCs w:val="20"/>
          <w:lang w:val="ka-GE"/>
        </w:rPr>
        <w:t>ა) საშუალო განათლება (სასურველია უმაღლესი განათლება);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lastRenderedPageBreak/>
        <w:t>ბ)   საოფისე   კომპიუტერული    პროგრამების   Microsoft  Office   Word,   Internet   Explorer–ის   სამომხმარებლო დონეზე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გ)  ხარაგაულის მუნიციპალიტეტის გამგეობის   დებულების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დ)  ხარაგაულის   მუნიციპალიტეტის   გამგეობის  კულტურის,  განათლების,  სპორტისა  და  ახალგაზრდობის სამსახურის  დებულების ცოდნა;</w:t>
      </w:r>
    </w:p>
    <w:p w:rsidR="00BC526D" w:rsidRPr="00BC526D" w:rsidRDefault="00BC526D" w:rsidP="000F2F4A">
      <w:pPr>
        <w:ind w:left="360"/>
        <w:rPr>
          <w:rFonts w:ascii="Sylfaen" w:eastAsia="Calibri" w:hAnsi="Sylfaen" w:cs="Times New Roman"/>
          <w:b/>
          <w:szCs w:val="20"/>
          <w:lang w:val="ka-GE"/>
        </w:rPr>
      </w:pPr>
      <w:r w:rsidRPr="00BC526D">
        <w:rPr>
          <w:rFonts w:ascii="Sylfaen" w:eastAsia="Calibri" w:hAnsi="Sylfaen" w:cs="Times New Roman"/>
          <w:b/>
          <w:szCs w:val="20"/>
          <w:lang w:val="ka-GE"/>
        </w:rPr>
        <w:t>ე)  ,,ბავშვთა   და  ახალგაზრდული   კავშირების   სახელმწიფოებრივი   მხარდაჭერის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66.   ხარაგაულის   მუნიციპალიტეტის   გამგეობის   სამხედრო  აღრიცხვისა  და  გაწვევის  სამსახურის მთავარ  სპეციალისტს მობილიზაციის  საკითხებში  მოეთხოვება: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ა) უმაღლესი  განათლება ;</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ბ) მუშაობის არანაკლებ 1 წლიანი  გამოცდილება;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გ)   საოფისე   კომპიუტერული    პროგრამების   Microsoft  Office   Word,   Internet   Explorer–ის   სამომხმარებლო დონეზე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 xml:space="preserve"> დ)  ხარაგაულის მუნიციპალიტეტის გამგეობის   დებულების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ე) ხარაგაულის  მუნიციპალიტეტის  გამგეობის  სამხედრო აღრიცხვისა და გაწვევის   სამსახურის დებულების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ვ) ,,სამხედრო ვალდებულებისა და სამხედრო სამსახურის შესახებ“ საქართველოს კანონის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ზ) ,,სამხედრო სავალდებულო სამსახურის გადავადების მოსაკრებლის შესახებ“ საქართველოს კანონის ცოდნა.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67.   ხარაგაულის   მუნიციპალიტეტის   გამგეობის   სამხედრო  აღრიცხვისა  და  გაწვევის  სამსახურის უფროს  სპეციალისტს სამხედრო გაწვევის  საკითხებში  მოეთხოვება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ა) საშუალო განათლება (სასურველია უმაღლესი განათლება);</w:t>
      </w:r>
    </w:p>
    <w:p w:rsidR="00BC526D" w:rsidRPr="00BC526D"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ბ) საოფისე  კომპიუტერული  პროგრამების Microsoft Office Word, ternet Explorer–ის სამომხმარებლო დონეზე ცოდნა;</w:t>
      </w:r>
    </w:p>
    <w:p w:rsidR="00BC526D" w:rsidRPr="00563881"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გ</w:t>
      </w:r>
      <w:r w:rsidRPr="00BC526D">
        <w:rPr>
          <w:rFonts w:ascii="Sylfaen" w:eastAsia="Calibri" w:hAnsi="Sylfaen" w:cs="Times New Roman"/>
          <w:b/>
          <w:szCs w:val="20"/>
        </w:rPr>
        <w:t>)  ხარაგაულის მუნიციპალიტეტის გამგეობის   დებულების ცოდნა;</w:t>
      </w:r>
    </w:p>
    <w:p w:rsidR="00BC526D" w:rsidRPr="00563881"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დ</w:t>
      </w:r>
      <w:r w:rsidRPr="00BC526D">
        <w:rPr>
          <w:rFonts w:ascii="Sylfaen" w:eastAsia="Calibri" w:hAnsi="Sylfaen" w:cs="Times New Roman"/>
          <w:b/>
          <w:szCs w:val="20"/>
        </w:rPr>
        <w:t>) ხარაგაულის  მუნიციპალიტეტის  გამგეობის  სამხედრო  აღრიცხვისა  და გაწვევის    სამსახურისდებულების ცოდნა;</w:t>
      </w:r>
    </w:p>
    <w:p w:rsidR="00BC526D" w:rsidRPr="00563881" w:rsidRDefault="00BC526D" w:rsidP="00563881">
      <w:pPr>
        <w:ind w:left="360"/>
        <w:rPr>
          <w:rFonts w:ascii="Sylfaen" w:eastAsia="Calibri" w:hAnsi="Sylfaen" w:cs="Times New Roman"/>
          <w:b/>
          <w:szCs w:val="20"/>
          <w:lang w:val="ka-GE"/>
        </w:rPr>
      </w:pPr>
      <w:r w:rsidRPr="00BC526D">
        <w:rPr>
          <w:rFonts w:ascii="Sylfaen" w:eastAsia="Calibri" w:hAnsi="Sylfaen" w:cs="Times New Roman"/>
          <w:b/>
          <w:szCs w:val="20"/>
          <w:lang w:val="ka-GE"/>
        </w:rPr>
        <w:t>ე</w:t>
      </w:r>
      <w:r w:rsidRPr="00BC526D">
        <w:rPr>
          <w:rFonts w:ascii="Sylfaen" w:eastAsia="Calibri" w:hAnsi="Sylfaen" w:cs="Times New Roman"/>
          <w:b/>
          <w:szCs w:val="20"/>
        </w:rPr>
        <w:t>) ,,სამხედრო ვალდებულებისა და სამხედრო სამსახურის შესახებ“ საქართველოს კანონის ცოდნა;</w:t>
      </w:r>
    </w:p>
    <w:p w:rsidR="00BC526D" w:rsidRPr="00BC526D" w:rsidRDefault="00BC526D" w:rsidP="00BC526D">
      <w:pPr>
        <w:ind w:left="360"/>
        <w:rPr>
          <w:rFonts w:ascii="Sylfaen" w:eastAsia="Calibri" w:hAnsi="Sylfaen" w:cs="Times New Roman"/>
          <w:b/>
          <w:szCs w:val="20"/>
          <w:lang w:val="ka-GE"/>
        </w:rPr>
      </w:pPr>
      <w:r w:rsidRPr="00BC526D">
        <w:rPr>
          <w:rFonts w:ascii="Sylfaen" w:eastAsia="Calibri" w:hAnsi="Sylfaen" w:cs="Times New Roman"/>
          <w:b/>
          <w:szCs w:val="20"/>
          <w:lang w:val="ka-GE"/>
        </w:rPr>
        <w:t>ვ</w:t>
      </w:r>
      <w:r w:rsidRPr="00BC526D">
        <w:rPr>
          <w:rFonts w:ascii="Sylfaen" w:eastAsia="Calibri" w:hAnsi="Sylfaen" w:cs="Times New Roman"/>
          <w:b/>
          <w:szCs w:val="20"/>
        </w:rPr>
        <w:t>)   ,,სამხედრო   სავალდებულო   სამსახურის   გადავადების   მოსაკრებლის   შესახებ“   საქართველოს   კანონის ცოდნა.</w:t>
      </w:r>
    </w:p>
    <w:p w:rsidR="00790711" w:rsidRPr="00790711" w:rsidRDefault="00790711" w:rsidP="00790711">
      <w:pPr>
        <w:ind w:left="360"/>
        <w:rPr>
          <w:rFonts w:ascii="Sylfaen" w:eastAsia="Calibri" w:hAnsi="Sylfaen" w:cs="Times New Roman"/>
          <w:b/>
          <w:szCs w:val="20"/>
          <w:lang w:val="ka-GE"/>
        </w:rPr>
      </w:pPr>
    </w:p>
    <w:p w:rsidR="008E6635" w:rsidRPr="008E6635" w:rsidRDefault="008E6635" w:rsidP="008E6635">
      <w:pPr>
        <w:ind w:left="360"/>
        <w:rPr>
          <w:rFonts w:ascii="Sylfaen" w:eastAsia="Calibri" w:hAnsi="Sylfaen" w:cs="Times New Roman"/>
          <w:b/>
          <w:szCs w:val="20"/>
          <w:lang w:val="ka-GE"/>
        </w:rPr>
      </w:pPr>
      <w:r w:rsidRPr="008E6635">
        <w:rPr>
          <w:rFonts w:ascii="Sylfaen" w:eastAsia="Calibri" w:hAnsi="Sylfaen" w:cs="Times New Roman"/>
          <w:b/>
          <w:szCs w:val="20"/>
          <w:lang w:val="ka-GE"/>
        </w:rPr>
        <w:t xml:space="preserve">               </w:t>
      </w:r>
      <w:bookmarkStart w:id="0" w:name="_GoBack"/>
      <w:r w:rsidRPr="008E6635">
        <w:rPr>
          <w:rFonts w:ascii="Sylfaen" w:eastAsia="Calibri" w:hAnsi="Sylfaen" w:cs="Times New Roman"/>
          <w:b/>
          <w:szCs w:val="20"/>
          <w:lang w:val="ka-GE"/>
        </w:rPr>
        <w:t xml:space="preserve">საკრებულოს თავმჯდომარე                                                               </w:t>
      </w:r>
      <w:r>
        <w:rPr>
          <w:rFonts w:ascii="Sylfaen" w:eastAsia="Calibri" w:hAnsi="Sylfaen" w:cs="Times New Roman"/>
          <w:b/>
          <w:szCs w:val="20"/>
          <w:lang w:val="ka-GE"/>
        </w:rPr>
        <w:t xml:space="preserve"> </w:t>
      </w:r>
      <w:r w:rsidRPr="008E6635">
        <w:rPr>
          <w:rFonts w:ascii="Sylfaen" w:eastAsia="Calibri" w:hAnsi="Sylfaen" w:cs="Times New Roman"/>
          <w:b/>
          <w:szCs w:val="20"/>
          <w:lang w:val="ka-GE"/>
        </w:rPr>
        <w:t xml:space="preserve"> ინგა მაღრაძე</w:t>
      </w:r>
    </w:p>
    <w:bookmarkEnd w:id="0"/>
    <w:p w:rsidR="00790711" w:rsidRPr="00790711" w:rsidRDefault="00790711" w:rsidP="00790711">
      <w:pPr>
        <w:ind w:left="360"/>
        <w:rPr>
          <w:rFonts w:ascii="Sylfaen" w:eastAsia="Calibri" w:hAnsi="Sylfaen" w:cs="Times New Roman"/>
          <w:b/>
          <w:szCs w:val="20"/>
          <w:lang w:val="ka-GE"/>
        </w:rPr>
      </w:pPr>
    </w:p>
    <w:sectPr w:rsidR="00790711" w:rsidRPr="00790711" w:rsidSect="004F1885">
      <w:footerReference w:type="default" r:id="rId11"/>
      <w:pgSz w:w="11906" w:h="16838"/>
      <w:pgMar w:top="432" w:right="476" w:bottom="288" w:left="18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E0" w:rsidRDefault="008A28E0" w:rsidP="009021C8">
      <w:pPr>
        <w:spacing w:after="0" w:line="240" w:lineRule="auto"/>
      </w:pPr>
      <w:r>
        <w:separator/>
      </w:r>
    </w:p>
  </w:endnote>
  <w:endnote w:type="continuationSeparator" w:id="0">
    <w:p w:rsidR="008A28E0" w:rsidRDefault="008A28E0"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bilisi-Normal">
    <w:altName w:val="Arial"/>
    <w:charset w:val="00"/>
    <w:family w:val="swiss"/>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4271E6" w:rsidRDefault="004271E6">
        <w:pPr>
          <w:pStyle w:val="Footer"/>
          <w:jc w:val="center"/>
        </w:pPr>
        <w:r>
          <w:fldChar w:fldCharType="begin"/>
        </w:r>
        <w:r>
          <w:instrText xml:space="preserve"> PAGE   \* MERGEFORMAT </w:instrText>
        </w:r>
        <w:r>
          <w:fldChar w:fldCharType="separate"/>
        </w:r>
        <w:r w:rsidR="008E6635">
          <w:rPr>
            <w:noProof/>
          </w:rPr>
          <w:t>7</w:t>
        </w:r>
        <w:r>
          <w:rPr>
            <w:noProof/>
          </w:rPr>
          <w:fldChar w:fldCharType="end"/>
        </w:r>
      </w:p>
    </w:sdtContent>
  </w:sdt>
  <w:p w:rsidR="004271E6" w:rsidRDefault="0042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E0" w:rsidRDefault="008A28E0" w:rsidP="009021C8">
      <w:pPr>
        <w:spacing w:after="0" w:line="240" w:lineRule="auto"/>
      </w:pPr>
      <w:r>
        <w:separator/>
      </w:r>
    </w:p>
  </w:footnote>
  <w:footnote w:type="continuationSeparator" w:id="0">
    <w:p w:rsidR="008A28E0" w:rsidRDefault="008A28E0"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D65099B"/>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6">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5C5302"/>
    <w:multiLevelType w:val="hybridMultilevel"/>
    <w:tmpl w:val="10305076"/>
    <w:lvl w:ilvl="0" w:tplc="1FE267F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9">
    <w:nsid w:val="2662386C"/>
    <w:multiLevelType w:val="hybridMultilevel"/>
    <w:tmpl w:val="3A1A8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97F33"/>
    <w:multiLevelType w:val="hybridMultilevel"/>
    <w:tmpl w:val="B92C78EE"/>
    <w:lvl w:ilvl="0" w:tplc="1520F124">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6A3E1F"/>
    <w:multiLevelType w:val="hybridMultilevel"/>
    <w:tmpl w:val="738E856C"/>
    <w:lvl w:ilvl="0" w:tplc="2A428E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6">
    <w:nsid w:val="392B788B"/>
    <w:multiLevelType w:val="hybridMultilevel"/>
    <w:tmpl w:val="F9D62AAE"/>
    <w:lvl w:ilvl="0" w:tplc="47749C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3F474F7C"/>
    <w:multiLevelType w:val="hybridMultilevel"/>
    <w:tmpl w:val="1C80BB96"/>
    <w:lvl w:ilvl="0" w:tplc="641E2A02">
      <w:start w:val="4"/>
      <w:numFmt w:val="bullet"/>
      <w:lvlText w:val="-"/>
      <w:lvlJc w:val="left"/>
      <w:pPr>
        <w:ind w:left="645" w:hanging="360"/>
      </w:pPr>
      <w:rPr>
        <w:rFonts w:ascii="Sylfaen" w:eastAsia="Times New Roman" w:hAnsi="Sylfaen"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nsid w:val="44E42209"/>
    <w:multiLevelType w:val="hybridMultilevel"/>
    <w:tmpl w:val="589E1F14"/>
    <w:lvl w:ilvl="0" w:tplc="8BF6F48C">
      <w:start w:val="6"/>
      <w:numFmt w:val="decimal"/>
      <w:lvlText w:val="%1."/>
      <w:lvlJc w:val="left"/>
      <w:pPr>
        <w:ind w:left="765" w:hanging="360"/>
      </w:pPr>
      <w:rPr>
        <w:rFonts w:cs="Sylfaen"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453B33A5"/>
    <w:multiLevelType w:val="hybridMultilevel"/>
    <w:tmpl w:val="301026B8"/>
    <w:lvl w:ilvl="0" w:tplc="F2BA8D82">
      <w:start w:val="4"/>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66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5641D2A"/>
    <w:multiLevelType w:val="hybridMultilevel"/>
    <w:tmpl w:val="214A8458"/>
    <w:lvl w:ilvl="0" w:tplc="6D3E754A">
      <w:start w:val="1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7">
    <w:nsid w:val="61E42426"/>
    <w:multiLevelType w:val="hybridMultilevel"/>
    <w:tmpl w:val="027C8C7C"/>
    <w:lvl w:ilvl="0" w:tplc="9560FF7C">
      <w:start w:val="5"/>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85A0674"/>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142291"/>
    <w:multiLevelType w:val="hybridMultilevel"/>
    <w:tmpl w:val="48E87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911481D"/>
    <w:multiLevelType w:val="hybridMultilevel"/>
    <w:tmpl w:val="738E856C"/>
    <w:lvl w:ilvl="0" w:tplc="2A428E8C">
      <w:start w:val="1"/>
      <w:numFmt w:val="decimal"/>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7C2E3521"/>
    <w:multiLevelType w:val="hybridMultilevel"/>
    <w:tmpl w:val="4FB079C8"/>
    <w:lvl w:ilvl="0" w:tplc="2D4AFF92">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5">
    <w:nsid w:val="7CA87EBC"/>
    <w:multiLevelType w:val="hybridMultilevel"/>
    <w:tmpl w:val="ADF076DE"/>
    <w:lvl w:ilvl="0" w:tplc="617066A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6">
    <w:nsid w:val="7CE12708"/>
    <w:multiLevelType w:val="hybridMultilevel"/>
    <w:tmpl w:val="EB8CF336"/>
    <w:lvl w:ilvl="0" w:tplc="4AC82FA4">
      <w:start w:val="1"/>
      <w:numFmt w:val="decimal"/>
      <w:lvlText w:val="%1."/>
      <w:lvlJc w:val="left"/>
      <w:pPr>
        <w:ind w:left="720" w:hanging="360"/>
      </w:pPr>
      <w:rPr>
        <w:rFonts w:eastAsiaTheme="minorHAnsi"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4"/>
  </w:num>
  <w:num w:numId="3">
    <w:abstractNumId w:val="22"/>
  </w:num>
  <w:num w:numId="4">
    <w:abstractNumId w:val="6"/>
  </w:num>
  <w:num w:numId="5">
    <w:abstractNumId w:val="26"/>
  </w:num>
  <w:num w:numId="6">
    <w:abstractNumId w:val="12"/>
  </w:num>
  <w:num w:numId="7">
    <w:abstractNumId w:val="13"/>
  </w:num>
  <w:num w:numId="8">
    <w:abstractNumId w:val="4"/>
  </w:num>
  <w:num w:numId="9">
    <w:abstractNumId w:val="15"/>
  </w:num>
  <w:num w:numId="10">
    <w:abstractNumId w:val="37"/>
  </w:num>
  <w:num w:numId="11">
    <w:abstractNumId w:val="24"/>
  </w:num>
  <w:num w:numId="12">
    <w:abstractNumId w:val="0"/>
  </w:num>
  <w:num w:numId="13">
    <w:abstractNumId w:val="1"/>
  </w:num>
  <w:num w:numId="14">
    <w:abstractNumId w:val="8"/>
  </w:num>
  <w:num w:numId="15">
    <w:abstractNumId w:val="17"/>
  </w:num>
  <w:num w:numId="16">
    <w:abstractNumId w:val="2"/>
  </w:num>
  <w:num w:numId="17">
    <w:abstractNumId w:val="23"/>
  </w:num>
  <w:num w:numId="18">
    <w:abstractNumId w:val="21"/>
  </w:num>
  <w:num w:numId="19">
    <w:abstractNumId w:val="5"/>
  </w:num>
  <w:num w:numId="20">
    <w:abstractNumId w:val="26"/>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36"/>
  </w:num>
  <w:num w:numId="25">
    <w:abstractNumId w:val="32"/>
  </w:num>
  <w:num w:numId="26">
    <w:abstractNumId w:val="20"/>
  </w:num>
  <w:num w:numId="27">
    <w:abstractNumId w:val="18"/>
  </w:num>
  <w:num w:numId="28">
    <w:abstractNumId w:val="14"/>
  </w:num>
  <w:num w:numId="29">
    <w:abstractNumId w:val="27"/>
  </w:num>
  <w:num w:numId="30">
    <w:abstractNumId w:val="3"/>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30"/>
  </w:num>
  <w:num w:numId="36">
    <w:abstractNumId w:val="16"/>
  </w:num>
  <w:num w:numId="37">
    <w:abstractNumId w:val="19"/>
  </w:num>
  <w:num w:numId="38">
    <w:abstractNumId w:val="10"/>
  </w:num>
  <w:num w:numId="39">
    <w:abstractNumId w:val="2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15DD"/>
    <w:rsid w:val="000060A8"/>
    <w:rsid w:val="0001226F"/>
    <w:rsid w:val="00012F40"/>
    <w:rsid w:val="0001534F"/>
    <w:rsid w:val="000156D0"/>
    <w:rsid w:val="000206A5"/>
    <w:rsid w:val="00024C3A"/>
    <w:rsid w:val="00026446"/>
    <w:rsid w:val="000370FD"/>
    <w:rsid w:val="00040300"/>
    <w:rsid w:val="00047BA4"/>
    <w:rsid w:val="000502CE"/>
    <w:rsid w:val="00050718"/>
    <w:rsid w:val="000520D1"/>
    <w:rsid w:val="0005400C"/>
    <w:rsid w:val="0005552D"/>
    <w:rsid w:val="000642C4"/>
    <w:rsid w:val="00067A1C"/>
    <w:rsid w:val="00071827"/>
    <w:rsid w:val="00083868"/>
    <w:rsid w:val="00084D45"/>
    <w:rsid w:val="000856C4"/>
    <w:rsid w:val="00092648"/>
    <w:rsid w:val="00092EEA"/>
    <w:rsid w:val="000959A3"/>
    <w:rsid w:val="000B06BD"/>
    <w:rsid w:val="000B6738"/>
    <w:rsid w:val="000D74F9"/>
    <w:rsid w:val="000E26B1"/>
    <w:rsid w:val="000F01D1"/>
    <w:rsid w:val="000F2F4A"/>
    <w:rsid w:val="000F55FC"/>
    <w:rsid w:val="000F6368"/>
    <w:rsid w:val="00101CE0"/>
    <w:rsid w:val="001062F2"/>
    <w:rsid w:val="001219EF"/>
    <w:rsid w:val="00125C8E"/>
    <w:rsid w:val="001263FD"/>
    <w:rsid w:val="00126782"/>
    <w:rsid w:val="00134A15"/>
    <w:rsid w:val="00142BB7"/>
    <w:rsid w:val="00142EA0"/>
    <w:rsid w:val="0014559D"/>
    <w:rsid w:val="00151138"/>
    <w:rsid w:val="00153EBB"/>
    <w:rsid w:val="001547D6"/>
    <w:rsid w:val="0015647A"/>
    <w:rsid w:val="00160C3F"/>
    <w:rsid w:val="0016163E"/>
    <w:rsid w:val="0016165E"/>
    <w:rsid w:val="001626E8"/>
    <w:rsid w:val="00162CF8"/>
    <w:rsid w:val="0016642A"/>
    <w:rsid w:val="00171CD7"/>
    <w:rsid w:val="001772CE"/>
    <w:rsid w:val="0018022C"/>
    <w:rsid w:val="0018261E"/>
    <w:rsid w:val="00187631"/>
    <w:rsid w:val="00197C05"/>
    <w:rsid w:val="001B2718"/>
    <w:rsid w:val="001C3C65"/>
    <w:rsid w:val="001C410E"/>
    <w:rsid w:val="001D0DD3"/>
    <w:rsid w:val="001D30D4"/>
    <w:rsid w:val="001D6DA9"/>
    <w:rsid w:val="001D7710"/>
    <w:rsid w:val="001E4BBB"/>
    <w:rsid w:val="001E52DF"/>
    <w:rsid w:val="001E5E22"/>
    <w:rsid w:val="001E69FB"/>
    <w:rsid w:val="00204779"/>
    <w:rsid w:val="00207783"/>
    <w:rsid w:val="00211A3C"/>
    <w:rsid w:val="00213BFD"/>
    <w:rsid w:val="002145B3"/>
    <w:rsid w:val="00217833"/>
    <w:rsid w:val="002226A5"/>
    <w:rsid w:val="00222AFB"/>
    <w:rsid w:val="00222C82"/>
    <w:rsid w:val="00224B20"/>
    <w:rsid w:val="00226DFC"/>
    <w:rsid w:val="00227069"/>
    <w:rsid w:val="00232B96"/>
    <w:rsid w:val="002330EE"/>
    <w:rsid w:val="0023376B"/>
    <w:rsid w:val="00247B43"/>
    <w:rsid w:val="00252B09"/>
    <w:rsid w:val="00255538"/>
    <w:rsid w:val="00262C0D"/>
    <w:rsid w:val="00270076"/>
    <w:rsid w:val="0027547B"/>
    <w:rsid w:val="00277349"/>
    <w:rsid w:val="00277623"/>
    <w:rsid w:val="00280162"/>
    <w:rsid w:val="00282CDC"/>
    <w:rsid w:val="00283302"/>
    <w:rsid w:val="00285D55"/>
    <w:rsid w:val="00290AA3"/>
    <w:rsid w:val="00291408"/>
    <w:rsid w:val="00291CB7"/>
    <w:rsid w:val="00295271"/>
    <w:rsid w:val="002A709F"/>
    <w:rsid w:val="002C0730"/>
    <w:rsid w:val="002D039A"/>
    <w:rsid w:val="002D0A1A"/>
    <w:rsid w:val="002D26A9"/>
    <w:rsid w:val="002D325C"/>
    <w:rsid w:val="002D4617"/>
    <w:rsid w:val="002D5061"/>
    <w:rsid w:val="002D5ED2"/>
    <w:rsid w:val="002D64D7"/>
    <w:rsid w:val="002F3CAD"/>
    <w:rsid w:val="002F5113"/>
    <w:rsid w:val="0030234F"/>
    <w:rsid w:val="00303F41"/>
    <w:rsid w:val="00304B87"/>
    <w:rsid w:val="0031128C"/>
    <w:rsid w:val="00312785"/>
    <w:rsid w:val="00313B3B"/>
    <w:rsid w:val="003157CA"/>
    <w:rsid w:val="00315E8A"/>
    <w:rsid w:val="0032417C"/>
    <w:rsid w:val="00326017"/>
    <w:rsid w:val="00340A17"/>
    <w:rsid w:val="003412F0"/>
    <w:rsid w:val="00343586"/>
    <w:rsid w:val="003468B9"/>
    <w:rsid w:val="00352099"/>
    <w:rsid w:val="00353538"/>
    <w:rsid w:val="00365A70"/>
    <w:rsid w:val="00371196"/>
    <w:rsid w:val="003726BD"/>
    <w:rsid w:val="00380BD2"/>
    <w:rsid w:val="00384F37"/>
    <w:rsid w:val="00387053"/>
    <w:rsid w:val="00392B11"/>
    <w:rsid w:val="00393B9B"/>
    <w:rsid w:val="003A5556"/>
    <w:rsid w:val="003A5DEE"/>
    <w:rsid w:val="003C5ED7"/>
    <w:rsid w:val="003C600C"/>
    <w:rsid w:val="003C7943"/>
    <w:rsid w:val="003D53CA"/>
    <w:rsid w:val="003E54DD"/>
    <w:rsid w:val="003F3693"/>
    <w:rsid w:val="003F38F9"/>
    <w:rsid w:val="003F496B"/>
    <w:rsid w:val="00403008"/>
    <w:rsid w:val="00407C10"/>
    <w:rsid w:val="00412988"/>
    <w:rsid w:val="00415E16"/>
    <w:rsid w:val="00422153"/>
    <w:rsid w:val="00424C26"/>
    <w:rsid w:val="004271E6"/>
    <w:rsid w:val="00427AAD"/>
    <w:rsid w:val="00441A06"/>
    <w:rsid w:val="004552AB"/>
    <w:rsid w:val="00457F95"/>
    <w:rsid w:val="00463C92"/>
    <w:rsid w:val="004644BC"/>
    <w:rsid w:val="00464B3C"/>
    <w:rsid w:val="0046651D"/>
    <w:rsid w:val="00473267"/>
    <w:rsid w:val="00481497"/>
    <w:rsid w:val="00481581"/>
    <w:rsid w:val="00483A37"/>
    <w:rsid w:val="004867CB"/>
    <w:rsid w:val="00486F75"/>
    <w:rsid w:val="00490BE2"/>
    <w:rsid w:val="0049255E"/>
    <w:rsid w:val="00496799"/>
    <w:rsid w:val="00497BF1"/>
    <w:rsid w:val="004A3BF1"/>
    <w:rsid w:val="004A7B92"/>
    <w:rsid w:val="004B0791"/>
    <w:rsid w:val="004B26AD"/>
    <w:rsid w:val="004B2E64"/>
    <w:rsid w:val="004B42BC"/>
    <w:rsid w:val="004B787F"/>
    <w:rsid w:val="004B7E76"/>
    <w:rsid w:val="004C13A2"/>
    <w:rsid w:val="004C1DA2"/>
    <w:rsid w:val="004C2ED7"/>
    <w:rsid w:val="004C329D"/>
    <w:rsid w:val="004C488D"/>
    <w:rsid w:val="004C48FA"/>
    <w:rsid w:val="004C5688"/>
    <w:rsid w:val="004D0981"/>
    <w:rsid w:val="004D118A"/>
    <w:rsid w:val="004D5E83"/>
    <w:rsid w:val="004D7D5A"/>
    <w:rsid w:val="004E1475"/>
    <w:rsid w:val="004E34AB"/>
    <w:rsid w:val="004F1885"/>
    <w:rsid w:val="00502D7D"/>
    <w:rsid w:val="005070B6"/>
    <w:rsid w:val="00510F9F"/>
    <w:rsid w:val="0051286F"/>
    <w:rsid w:val="005130A1"/>
    <w:rsid w:val="00513E2E"/>
    <w:rsid w:val="00514986"/>
    <w:rsid w:val="00515F9D"/>
    <w:rsid w:val="005343A6"/>
    <w:rsid w:val="0054441F"/>
    <w:rsid w:val="00545EC2"/>
    <w:rsid w:val="005516CF"/>
    <w:rsid w:val="00552BA8"/>
    <w:rsid w:val="00552D27"/>
    <w:rsid w:val="00554DEC"/>
    <w:rsid w:val="0055558A"/>
    <w:rsid w:val="00556E41"/>
    <w:rsid w:val="00556F11"/>
    <w:rsid w:val="005610B0"/>
    <w:rsid w:val="00563881"/>
    <w:rsid w:val="00572506"/>
    <w:rsid w:val="00594A9D"/>
    <w:rsid w:val="005A287F"/>
    <w:rsid w:val="005A677D"/>
    <w:rsid w:val="005B6995"/>
    <w:rsid w:val="005B74AC"/>
    <w:rsid w:val="005C1B0F"/>
    <w:rsid w:val="005C51C9"/>
    <w:rsid w:val="005D0C92"/>
    <w:rsid w:val="005E245F"/>
    <w:rsid w:val="005F4068"/>
    <w:rsid w:val="00605E21"/>
    <w:rsid w:val="00616C80"/>
    <w:rsid w:val="0062231B"/>
    <w:rsid w:val="00623C7C"/>
    <w:rsid w:val="0062538C"/>
    <w:rsid w:val="0063656B"/>
    <w:rsid w:val="00643CE1"/>
    <w:rsid w:val="00646727"/>
    <w:rsid w:val="00647B5D"/>
    <w:rsid w:val="00657A58"/>
    <w:rsid w:val="00663E2D"/>
    <w:rsid w:val="006659C9"/>
    <w:rsid w:val="006664F8"/>
    <w:rsid w:val="006802EA"/>
    <w:rsid w:val="00682272"/>
    <w:rsid w:val="00682542"/>
    <w:rsid w:val="00685C46"/>
    <w:rsid w:val="006937E7"/>
    <w:rsid w:val="006A0F5D"/>
    <w:rsid w:val="006A15CC"/>
    <w:rsid w:val="006A4093"/>
    <w:rsid w:val="006B0AB0"/>
    <w:rsid w:val="006B14D5"/>
    <w:rsid w:val="006B14D9"/>
    <w:rsid w:val="006B6BB6"/>
    <w:rsid w:val="006C051B"/>
    <w:rsid w:val="006C467C"/>
    <w:rsid w:val="006E17C9"/>
    <w:rsid w:val="006F0F0E"/>
    <w:rsid w:val="006F6729"/>
    <w:rsid w:val="00702F1A"/>
    <w:rsid w:val="00704BB7"/>
    <w:rsid w:val="00710548"/>
    <w:rsid w:val="00711BA7"/>
    <w:rsid w:val="00711FA2"/>
    <w:rsid w:val="00726558"/>
    <w:rsid w:val="00727372"/>
    <w:rsid w:val="00730045"/>
    <w:rsid w:val="00741AC3"/>
    <w:rsid w:val="00742BA5"/>
    <w:rsid w:val="00757F2B"/>
    <w:rsid w:val="00767BC6"/>
    <w:rsid w:val="007726A0"/>
    <w:rsid w:val="007737D2"/>
    <w:rsid w:val="00775C48"/>
    <w:rsid w:val="007812D6"/>
    <w:rsid w:val="007861E3"/>
    <w:rsid w:val="007866A9"/>
    <w:rsid w:val="007871FE"/>
    <w:rsid w:val="00790711"/>
    <w:rsid w:val="0079157C"/>
    <w:rsid w:val="007923BF"/>
    <w:rsid w:val="00795404"/>
    <w:rsid w:val="007960A5"/>
    <w:rsid w:val="007A0B9B"/>
    <w:rsid w:val="007A19ED"/>
    <w:rsid w:val="007A5ED3"/>
    <w:rsid w:val="007B209A"/>
    <w:rsid w:val="007B300F"/>
    <w:rsid w:val="007B4A19"/>
    <w:rsid w:val="007C50FB"/>
    <w:rsid w:val="007D1BD3"/>
    <w:rsid w:val="007D2F13"/>
    <w:rsid w:val="007D5085"/>
    <w:rsid w:val="007D71CC"/>
    <w:rsid w:val="007D7CD3"/>
    <w:rsid w:val="007E1777"/>
    <w:rsid w:val="007E1891"/>
    <w:rsid w:val="007E1B11"/>
    <w:rsid w:val="007E7182"/>
    <w:rsid w:val="007E7F8A"/>
    <w:rsid w:val="007F186E"/>
    <w:rsid w:val="007F2782"/>
    <w:rsid w:val="007F4A64"/>
    <w:rsid w:val="0080188B"/>
    <w:rsid w:val="00801A6E"/>
    <w:rsid w:val="00805D1C"/>
    <w:rsid w:val="00807E15"/>
    <w:rsid w:val="0082743A"/>
    <w:rsid w:val="00830E71"/>
    <w:rsid w:val="0083172E"/>
    <w:rsid w:val="00831F66"/>
    <w:rsid w:val="008325F6"/>
    <w:rsid w:val="008365F1"/>
    <w:rsid w:val="00846DFA"/>
    <w:rsid w:val="00846ED7"/>
    <w:rsid w:val="0084730C"/>
    <w:rsid w:val="008520AF"/>
    <w:rsid w:val="008525E4"/>
    <w:rsid w:val="00852EB7"/>
    <w:rsid w:val="00861C03"/>
    <w:rsid w:val="0087155B"/>
    <w:rsid w:val="00871BEE"/>
    <w:rsid w:val="008731A9"/>
    <w:rsid w:val="008731C5"/>
    <w:rsid w:val="008734B3"/>
    <w:rsid w:val="00874651"/>
    <w:rsid w:val="00875B0E"/>
    <w:rsid w:val="008810DA"/>
    <w:rsid w:val="00883F68"/>
    <w:rsid w:val="00884121"/>
    <w:rsid w:val="008868FE"/>
    <w:rsid w:val="0089304D"/>
    <w:rsid w:val="00895B1A"/>
    <w:rsid w:val="008A28E0"/>
    <w:rsid w:val="008A61D9"/>
    <w:rsid w:val="008B081E"/>
    <w:rsid w:val="008C1FF1"/>
    <w:rsid w:val="008C25DE"/>
    <w:rsid w:val="008C48DE"/>
    <w:rsid w:val="008D274A"/>
    <w:rsid w:val="008D30EA"/>
    <w:rsid w:val="008D39AE"/>
    <w:rsid w:val="008D4394"/>
    <w:rsid w:val="008D50E8"/>
    <w:rsid w:val="008D55C0"/>
    <w:rsid w:val="008E1C4F"/>
    <w:rsid w:val="008E6635"/>
    <w:rsid w:val="008E7F3C"/>
    <w:rsid w:val="008F2B13"/>
    <w:rsid w:val="008F2B37"/>
    <w:rsid w:val="008F43C8"/>
    <w:rsid w:val="008F7E00"/>
    <w:rsid w:val="009021C8"/>
    <w:rsid w:val="0090296F"/>
    <w:rsid w:val="009029BE"/>
    <w:rsid w:val="009068FB"/>
    <w:rsid w:val="009130F4"/>
    <w:rsid w:val="009144DA"/>
    <w:rsid w:val="0091649B"/>
    <w:rsid w:val="00916D63"/>
    <w:rsid w:val="00917AE6"/>
    <w:rsid w:val="009204C2"/>
    <w:rsid w:val="009248F5"/>
    <w:rsid w:val="00941734"/>
    <w:rsid w:val="00943DD0"/>
    <w:rsid w:val="00943E78"/>
    <w:rsid w:val="00946D69"/>
    <w:rsid w:val="00950A09"/>
    <w:rsid w:val="00954AD3"/>
    <w:rsid w:val="0095747C"/>
    <w:rsid w:val="00957811"/>
    <w:rsid w:val="00957F45"/>
    <w:rsid w:val="009607B5"/>
    <w:rsid w:val="009647A3"/>
    <w:rsid w:val="009648EC"/>
    <w:rsid w:val="00965924"/>
    <w:rsid w:val="00965988"/>
    <w:rsid w:val="00966330"/>
    <w:rsid w:val="00971AC2"/>
    <w:rsid w:val="00971AD4"/>
    <w:rsid w:val="00976DBF"/>
    <w:rsid w:val="00980405"/>
    <w:rsid w:val="00981B2E"/>
    <w:rsid w:val="009823D3"/>
    <w:rsid w:val="009827A2"/>
    <w:rsid w:val="00986EBE"/>
    <w:rsid w:val="009A0085"/>
    <w:rsid w:val="009A23EC"/>
    <w:rsid w:val="009A33C7"/>
    <w:rsid w:val="009B15BF"/>
    <w:rsid w:val="009B4D5A"/>
    <w:rsid w:val="009C0847"/>
    <w:rsid w:val="009C7551"/>
    <w:rsid w:val="009D6EFB"/>
    <w:rsid w:val="009E6911"/>
    <w:rsid w:val="009F64AE"/>
    <w:rsid w:val="00A00696"/>
    <w:rsid w:val="00A0425E"/>
    <w:rsid w:val="00A17624"/>
    <w:rsid w:val="00A2104E"/>
    <w:rsid w:val="00A2380F"/>
    <w:rsid w:val="00A2423C"/>
    <w:rsid w:val="00A25490"/>
    <w:rsid w:val="00A271FF"/>
    <w:rsid w:val="00A3176D"/>
    <w:rsid w:val="00A33DD4"/>
    <w:rsid w:val="00A417F1"/>
    <w:rsid w:val="00A41E9A"/>
    <w:rsid w:val="00A41ED9"/>
    <w:rsid w:val="00A45E49"/>
    <w:rsid w:val="00A515A0"/>
    <w:rsid w:val="00A60F21"/>
    <w:rsid w:val="00A666AB"/>
    <w:rsid w:val="00A80ACF"/>
    <w:rsid w:val="00A826E0"/>
    <w:rsid w:val="00A864A9"/>
    <w:rsid w:val="00A86B50"/>
    <w:rsid w:val="00A92571"/>
    <w:rsid w:val="00A93ABB"/>
    <w:rsid w:val="00A95DF9"/>
    <w:rsid w:val="00A97BF4"/>
    <w:rsid w:val="00AA4A7E"/>
    <w:rsid w:val="00AB650E"/>
    <w:rsid w:val="00AB6EE1"/>
    <w:rsid w:val="00AB78FA"/>
    <w:rsid w:val="00AC1157"/>
    <w:rsid w:val="00AC195E"/>
    <w:rsid w:val="00AC5530"/>
    <w:rsid w:val="00AD009D"/>
    <w:rsid w:val="00AD204A"/>
    <w:rsid w:val="00AE0CA3"/>
    <w:rsid w:val="00AE1E6F"/>
    <w:rsid w:val="00AE35BD"/>
    <w:rsid w:val="00AF1263"/>
    <w:rsid w:val="00AF1EDA"/>
    <w:rsid w:val="00AF3E02"/>
    <w:rsid w:val="00AF4D08"/>
    <w:rsid w:val="00AF7411"/>
    <w:rsid w:val="00B1250E"/>
    <w:rsid w:val="00B16624"/>
    <w:rsid w:val="00B17867"/>
    <w:rsid w:val="00B23CA0"/>
    <w:rsid w:val="00B34ABC"/>
    <w:rsid w:val="00B34CBD"/>
    <w:rsid w:val="00B44B36"/>
    <w:rsid w:val="00B520F3"/>
    <w:rsid w:val="00B5281D"/>
    <w:rsid w:val="00B565AA"/>
    <w:rsid w:val="00B70870"/>
    <w:rsid w:val="00B7276C"/>
    <w:rsid w:val="00B7409A"/>
    <w:rsid w:val="00B808AE"/>
    <w:rsid w:val="00B86680"/>
    <w:rsid w:val="00B90C1E"/>
    <w:rsid w:val="00B913FF"/>
    <w:rsid w:val="00B96149"/>
    <w:rsid w:val="00BA1AF9"/>
    <w:rsid w:val="00BA3DC6"/>
    <w:rsid w:val="00BA636F"/>
    <w:rsid w:val="00BB342A"/>
    <w:rsid w:val="00BB42B2"/>
    <w:rsid w:val="00BB516D"/>
    <w:rsid w:val="00BB78FB"/>
    <w:rsid w:val="00BC24BF"/>
    <w:rsid w:val="00BC526D"/>
    <w:rsid w:val="00BC79E8"/>
    <w:rsid w:val="00BD0A36"/>
    <w:rsid w:val="00BD51B4"/>
    <w:rsid w:val="00BD7DFD"/>
    <w:rsid w:val="00BE6285"/>
    <w:rsid w:val="00BF3BD4"/>
    <w:rsid w:val="00BF43ED"/>
    <w:rsid w:val="00BF7275"/>
    <w:rsid w:val="00C03C8E"/>
    <w:rsid w:val="00C06065"/>
    <w:rsid w:val="00C0742F"/>
    <w:rsid w:val="00C224D7"/>
    <w:rsid w:val="00C23C01"/>
    <w:rsid w:val="00C2599A"/>
    <w:rsid w:val="00C271B4"/>
    <w:rsid w:val="00C27352"/>
    <w:rsid w:val="00C30909"/>
    <w:rsid w:val="00C34DE4"/>
    <w:rsid w:val="00C37796"/>
    <w:rsid w:val="00C4418D"/>
    <w:rsid w:val="00C44524"/>
    <w:rsid w:val="00C47B47"/>
    <w:rsid w:val="00C65D45"/>
    <w:rsid w:val="00C739A6"/>
    <w:rsid w:val="00C73AC2"/>
    <w:rsid w:val="00C73F03"/>
    <w:rsid w:val="00C7512D"/>
    <w:rsid w:val="00C75AC6"/>
    <w:rsid w:val="00C833C9"/>
    <w:rsid w:val="00C834E1"/>
    <w:rsid w:val="00C83A0C"/>
    <w:rsid w:val="00C85DBD"/>
    <w:rsid w:val="00C87B81"/>
    <w:rsid w:val="00C94892"/>
    <w:rsid w:val="00C95296"/>
    <w:rsid w:val="00C953B0"/>
    <w:rsid w:val="00C965ED"/>
    <w:rsid w:val="00CC5F65"/>
    <w:rsid w:val="00CC74C0"/>
    <w:rsid w:val="00CD15E7"/>
    <w:rsid w:val="00CD514D"/>
    <w:rsid w:val="00CE0865"/>
    <w:rsid w:val="00CE74B0"/>
    <w:rsid w:val="00CF40CD"/>
    <w:rsid w:val="00CF74DF"/>
    <w:rsid w:val="00D0020A"/>
    <w:rsid w:val="00D119E8"/>
    <w:rsid w:val="00D15B06"/>
    <w:rsid w:val="00D32958"/>
    <w:rsid w:val="00D331BC"/>
    <w:rsid w:val="00D353D0"/>
    <w:rsid w:val="00D43FAF"/>
    <w:rsid w:val="00D4609F"/>
    <w:rsid w:val="00D50208"/>
    <w:rsid w:val="00D524AA"/>
    <w:rsid w:val="00D54CD6"/>
    <w:rsid w:val="00D556FE"/>
    <w:rsid w:val="00D62FA7"/>
    <w:rsid w:val="00D67B51"/>
    <w:rsid w:val="00D7191A"/>
    <w:rsid w:val="00D76305"/>
    <w:rsid w:val="00D77A81"/>
    <w:rsid w:val="00D85F78"/>
    <w:rsid w:val="00D92745"/>
    <w:rsid w:val="00D92AE9"/>
    <w:rsid w:val="00D92D7D"/>
    <w:rsid w:val="00D9366B"/>
    <w:rsid w:val="00D93F2A"/>
    <w:rsid w:val="00DA663C"/>
    <w:rsid w:val="00DA70D5"/>
    <w:rsid w:val="00DB7A82"/>
    <w:rsid w:val="00DC0592"/>
    <w:rsid w:val="00DD3991"/>
    <w:rsid w:val="00DD4B03"/>
    <w:rsid w:val="00DD707E"/>
    <w:rsid w:val="00DF2714"/>
    <w:rsid w:val="00DF2C51"/>
    <w:rsid w:val="00DF7EDB"/>
    <w:rsid w:val="00E05387"/>
    <w:rsid w:val="00E057C3"/>
    <w:rsid w:val="00E05BB7"/>
    <w:rsid w:val="00E07FF2"/>
    <w:rsid w:val="00E14B95"/>
    <w:rsid w:val="00E247C9"/>
    <w:rsid w:val="00E37E13"/>
    <w:rsid w:val="00E42A58"/>
    <w:rsid w:val="00E525EA"/>
    <w:rsid w:val="00E540BD"/>
    <w:rsid w:val="00E550B0"/>
    <w:rsid w:val="00E64967"/>
    <w:rsid w:val="00E70A2D"/>
    <w:rsid w:val="00E73BBA"/>
    <w:rsid w:val="00E7535E"/>
    <w:rsid w:val="00E8081F"/>
    <w:rsid w:val="00E9206C"/>
    <w:rsid w:val="00E95230"/>
    <w:rsid w:val="00EA793D"/>
    <w:rsid w:val="00EC178B"/>
    <w:rsid w:val="00EC18A4"/>
    <w:rsid w:val="00EC1A89"/>
    <w:rsid w:val="00EC23BA"/>
    <w:rsid w:val="00EC2F66"/>
    <w:rsid w:val="00EC665F"/>
    <w:rsid w:val="00EC6EA9"/>
    <w:rsid w:val="00ED2D82"/>
    <w:rsid w:val="00EE0248"/>
    <w:rsid w:val="00EE1B67"/>
    <w:rsid w:val="00EE7FCD"/>
    <w:rsid w:val="00EF1F52"/>
    <w:rsid w:val="00EF4797"/>
    <w:rsid w:val="00F0016C"/>
    <w:rsid w:val="00F04334"/>
    <w:rsid w:val="00F06B50"/>
    <w:rsid w:val="00F12BE2"/>
    <w:rsid w:val="00F15008"/>
    <w:rsid w:val="00F215AE"/>
    <w:rsid w:val="00F24F16"/>
    <w:rsid w:val="00F41E75"/>
    <w:rsid w:val="00F42D5F"/>
    <w:rsid w:val="00F44529"/>
    <w:rsid w:val="00F477D6"/>
    <w:rsid w:val="00F47D0F"/>
    <w:rsid w:val="00F528DE"/>
    <w:rsid w:val="00F53817"/>
    <w:rsid w:val="00F6018F"/>
    <w:rsid w:val="00F64F63"/>
    <w:rsid w:val="00F668F9"/>
    <w:rsid w:val="00F669C2"/>
    <w:rsid w:val="00F6798E"/>
    <w:rsid w:val="00F77A82"/>
    <w:rsid w:val="00F82EB8"/>
    <w:rsid w:val="00F859EF"/>
    <w:rsid w:val="00F863BF"/>
    <w:rsid w:val="00F86D4C"/>
    <w:rsid w:val="00F87F65"/>
    <w:rsid w:val="00F9028D"/>
    <w:rsid w:val="00F91241"/>
    <w:rsid w:val="00F920C9"/>
    <w:rsid w:val="00F921BC"/>
    <w:rsid w:val="00F9304E"/>
    <w:rsid w:val="00F930DC"/>
    <w:rsid w:val="00F945B0"/>
    <w:rsid w:val="00F9582E"/>
    <w:rsid w:val="00F96260"/>
    <w:rsid w:val="00FA47AD"/>
    <w:rsid w:val="00FB11B0"/>
    <w:rsid w:val="00FB1481"/>
    <w:rsid w:val="00FB1900"/>
    <w:rsid w:val="00FB4196"/>
    <w:rsid w:val="00FC2689"/>
    <w:rsid w:val="00FC57DA"/>
    <w:rsid w:val="00FC7D91"/>
    <w:rsid w:val="00FD141A"/>
    <w:rsid w:val="00FD20BC"/>
    <w:rsid w:val="00FD57F1"/>
    <w:rsid w:val="00FD63E0"/>
    <w:rsid w:val="00FD750A"/>
    <w:rsid w:val="00FE0A34"/>
    <w:rsid w:val="00FE193E"/>
    <w:rsid w:val="00FE42CC"/>
    <w:rsid w:val="00FE4592"/>
    <w:rsid w:val="00FE4979"/>
    <w:rsid w:val="00FF2BA5"/>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paragraph" w:styleId="Heading1">
    <w:name w:val="heading 1"/>
    <w:basedOn w:val="Normal"/>
    <w:next w:val="Normal"/>
    <w:link w:val="Heading1Char"/>
    <w:uiPriority w:val="9"/>
    <w:qFormat/>
    <w:rsid w:val="00BC526D"/>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uiPriority w:val="99"/>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uiPriority w:val="99"/>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uiPriority w:val="99"/>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uiPriority w:val="99"/>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uiPriority w:val="99"/>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uiPriority w:val="99"/>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uiPriority w:val="99"/>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uiPriority w:val="99"/>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uiPriority w:val="99"/>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uiPriority w:val="99"/>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uiPriority w:val="99"/>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uiPriority w:val="99"/>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uiPriority w:val="99"/>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uiPriority w:val="99"/>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uiPriority w:val="99"/>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uiPriority w:val="99"/>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uiPriority w:val="99"/>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uiPriority w:val="99"/>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uiPriority w:val="99"/>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uiPriority w:val="99"/>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uiPriority w:val="99"/>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uiPriority w:val="99"/>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uiPriority w:val="99"/>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uiPriority w:val="99"/>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uiPriority w:val="99"/>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uiPriority w:val="99"/>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uiPriority w:val="99"/>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uiPriority w:val="99"/>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uiPriority w:val="99"/>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uiPriority w:val="99"/>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uiPriority w:val="99"/>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uiPriority w:val="99"/>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uiPriority w:val="99"/>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uiPriority w:val="99"/>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uiPriority w:val="99"/>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uiPriority w:val="99"/>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uiPriority w:val="99"/>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uiPriority w:val="99"/>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uiPriority w:val="99"/>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uiPriority w:val="99"/>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uiPriority w:val="99"/>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uiPriority w:val="99"/>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uiPriority w:val="99"/>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uiPriority w:val="99"/>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uiPriority w:val="99"/>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uiPriority w:val="99"/>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uiPriority w:val="99"/>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uiPriority w:val="99"/>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uiPriority w:val="99"/>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uiPriority w:val="99"/>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uiPriority w:val="99"/>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uiPriority w:val="99"/>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uiPriority w:val="99"/>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uiPriority w:val="99"/>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uiPriority w:val="99"/>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uiPriority w:val="99"/>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uiPriority w:val="99"/>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uiPriority w:val="99"/>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uiPriority w:val="99"/>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uiPriority w:val="99"/>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uiPriority w:val="99"/>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uiPriority w:val="99"/>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uiPriority w:val="99"/>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uiPriority w:val="99"/>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uiPriority w:val="99"/>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uiPriority w:val="99"/>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uiPriority w:val="99"/>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uiPriority w:val="99"/>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uiPriority w:val="99"/>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uiPriority w:val="99"/>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uiPriority w:val="99"/>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uiPriority w:val="99"/>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uiPriority w:val="99"/>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uiPriority w:val="99"/>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uiPriority w:val="99"/>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uiPriority w:val="99"/>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uiPriority w:val="99"/>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uiPriority w:val="99"/>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uiPriority w:val="99"/>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uiPriority w:val="99"/>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uiPriority w:val="99"/>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uiPriority w:val="99"/>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uiPriority w:val="99"/>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uiPriority w:val="99"/>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uiPriority w:val="99"/>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uiPriority w:val="99"/>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uiPriority w:val="99"/>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uiPriority w:val="99"/>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uiPriority w:val="99"/>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uiPriority w:val="99"/>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uiPriority w:val="99"/>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uiPriority w:val="99"/>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uiPriority w:val="99"/>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uiPriority w:val="99"/>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uiPriority w:val="99"/>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uiPriority w:val="99"/>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uiPriority w:val="99"/>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uiPriority w:val="99"/>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uiPriority w:val="99"/>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uiPriority w:val="99"/>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uiPriority w:val="99"/>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uiPriority w:val="99"/>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uiPriority w:val="99"/>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uiPriority w:val="99"/>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uiPriority w:val="99"/>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uiPriority w:val="99"/>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uiPriority w:val="99"/>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uiPriority w:val="99"/>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uiPriority w:val="99"/>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uiPriority w:val="99"/>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uiPriority w:val="99"/>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uiPriority w:val="99"/>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uiPriority w:val="99"/>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customStyle="1" w:styleId="font5">
    <w:name w:val="font5"/>
    <w:basedOn w:val="Normal"/>
    <w:rsid w:val="0012678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12678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75">
    <w:name w:val="xl75"/>
    <w:basedOn w:val="Normal"/>
    <w:rsid w:val="00126782"/>
    <w:pPr>
      <w:spacing w:before="100" w:beforeAutospacing="1" w:after="100" w:afterAutospacing="1" w:line="240" w:lineRule="auto"/>
      <w:textAlignment w:val="center"/>
    </w:pPr>
    <w:rPr>
      <w:rFonts w:ascii="Sylfaen" w:eastAsia="Times New Roman" w:hAnsi="Sylfaen" w:cs="Times New Roman"/>
      <w:sz w:val="14"/>
      <w:szCs w:val="14"/>
      <w:lang w:val="en-US"/>
    </w:rPr>
  </w:style>
  <w:style w:type="paragraph" w:customStyle="1" w:styleId="xl76">
    <w:name w:val="xl76"/>
    <w:basedOn w:val="Normal"/>
    <w:rsid w:val="00126782"/>
    <w:pPr>
      <w:pBdr>
        <w:top w:val="single" w:sz="8" w:space="0" w:color="auto"/>
        <w:left w:val="single" w:sz="8" w:space="0" w:color="auto"/>
        <w:bottom w:val="double" w:sz="6"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paragraph" w:customStyle="1" w:styleId="xl77">
    <w:name w:val="xl77"/>
    <w:basedOn w:val="Normal"/>
    <w:rsid w:val="00126782"/>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4"/>
      <w:szCs w:val="14"/>
      <w:lang w:val="en-US"/>
    </w:rPr>
  </w:style>
  <w:style w:type="character" w:customStyle="1" w:styleId="Heading1Char">
    <w:name w:val="Heading 1 Char"/>
    <w:basedOn w:val="DefaultParagraphFont"/>
    <w:link w:val="Heading1"/>
    <w:uiPriority w:val="9"/>
    <w:rsid w:val="00BC526D"/>
    <w:rPr>
      <w:rFonts w:ascii="Cambria" w:eastAsia="Times New Roman" w:hAnsi="Cambria" w:cs="Times New Roman"/>
      <w:b/>
      <w:bCs/>
      <w:color w:val="365F91"/>
      <w:sz w:val="28"/>
      <w:szCs w:val="28"/>
      <w:lang w:val="x-none" w:eastAsia="x-none"/>
    </w:rPr>
  </w:style>
  <w:style w:type="paragraph" w:styleId="NormalWeb">
    <w:name w:val="Normal (Web)"/>
    <w:basedOn w:val="Normal"/>
    <w:uiPriority w:val="99"/>
    <w:semiHidden/>
    <w:unhideWhenUsed/>
    <w:rsid w:val="00BC5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CommentText">
    <w:name w:val="annotation text"/>
    <w:basedOn w:val="Normal"/>
    <w:link w:val="CommentTextChar"/>
    <w:uiPriority w:val="99"/>
    <w:semiHidden/>
    <w:unhideWhenUsed/>
    <w:rsid w:val="00BC526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C526D"/>
    <w:rPr>
      <w:rFonts w:ascii="Times New Roman" w:eastAsia="Times New Roman" w:hAnsi="Times New Roman" w:cs="Times New Roman"/>
      <w:sz w:val="20"/>
      <w:szCs w:val="20"/>
      <w:lang w:val="en-US"/>
    </w:rPr>
  </w:style>
  <w:style w:type="paragraph" w:styleId="Caption">
    <w:name w:val="caption"/>
    <w:basedOn w:val="Normal"/>
    <w:next w:val="Normal"/>
    <w:uiPriority w:val="99"/>
    <w:semiHidden/>
    <w:unhideWhenUsed/>
    <w:qFormat/>
    <w:rsid w:val="00BC526D"/>
    <w:pPr>
      <w:spacing w:before="120" w:after="120" w:line="240" w:lineRule="auto"/>
    </w:pPr>
    <w:rPr>
      <w:rFonts w:ascii="Times New Roman" w:eastAsia="Times New Roman" w:hAnsi="Times New Roman" w:cs="Times New Roman"/>
      <w:b/>
      <w:bCs/>
      <w:noProof/>
      <w:sz w:val="20"/>
      <w:szCs w:val="20"/>
      <w:lang w:eastAsia="ru-RU"/>
    </w:rPr>
  </w:style>
  <w:style w:type="paragraph" w:styleId="BodyText">
    <w:name w:val="Body Text"/>
    <w:basedOn w:val="Normal"/>
    <w:link w:val="BodyTextChar"/>
    <w:uiPriority w:val="99"/>
    <w:semiHidden/>
    <w:unhideWhenUsed/>
    <w:rsid w:val="00BC526D"/>
    <w:pPr>
      <w:spacing w:after="0" w:line="360" w:lineRule="auto"/>
      <w:jc w:val="both"/>
    </w:pPr>
    <w:rPr>
      <w:rFonts w:ascii="Tbilisi-Normal" w:eastAsia="Times New Roman" w:hAnsi="Tbilisi-Normal" w:cs="Times New Roman"/>
      <w:noProof/>
      <w:sz w:val="28"/>
      <w:szCs w:val="28"/>
      <w:lang w:val="x-none" w:eastAsia="ru-RU"/>
    </w:rPr>
  </w:style>
  <w:style w:type="character" w:customStyle="1" w:styleId="BodyTextChar">
    <w:name w:val="Body Text Char"/>
    <w:basedOn w:val="DefaultParagraphFont"/>
    <w:link w:val="BodyText"/>
    <w:uiPriority w:val="99"/>
    <w:semiHidden/>
    <w:rsid w:val="00BC526D"/>
    <w:rPr>
      <w:rFonts w:ascii="Tbilisi-Normal" w:eastAsia="Times New Roman" w:hAnsi="Tbilisi-Normal" w:cs="Times New Roman"/>
      <w:noProof/>
      <w:sz w:val="28"/>
      <w:szCs w:val="28"/>
      <w:lang w:val="x-none" w:eastAsia="ru-RU"/>
    </w:rPr>
  </w:style>
  <w:style w:type="paragraph" w:styleId="BodyText2">
    <w:name w:val="Body Text 2"/>
    <w:basedOn w:val="Normal"/>
    <w:link w:val="BodyText2Char"/>
    <w:uiPriority w:val="99"/>
    <w:semiHidden/>
    <w:unhideWhenUsed/>
    <w:rsid w:val="00BC526D"/>
    <w:pPr>
      <w:spacing w:after="0" w:line="240" w:lineRule="auto"/>
    </w:pPr>
    <w:rPr>
      <w:rFonts w:ascii="Tbilisi-Normal" w:eastAsia="Times New Roman" w:hAnsi="Tbilisi-Normal" w:cs="Times New Roman"/>
      <w:noProof/>
      <w:sz w:val="28"/>
      <w:szCs w:val="20"/>
      <w:lang w:val="x-none" w:eastAsia="ru-RU"/>
    </w:rPr>
  </w:style>
  <w:style w:type="character" w:customStyle="1" w:styleId="BodyText2Char">
    <w:name w:val="Body Text 2 Char"/>
    <w:basedOn w:val="DefaultParagraphFont"/>
    <w:link w:val="BodyText2"/>
    <w:uiPriority w:val="99"/>
    <w:semiHidden/>
    <w:rsid w:val="00BC526D"/>
    <w:rPr>
      <w:rFonts w:ascii="Tbilisi-Normal" w:eastAsia="Times New Roman" w:hAnsi="Tbilisi-Normal" w:cs="Times New Roman"/>
      <w:noProof/>
      <w:sz w:val="28"/>
      <w:szCs w:val="20"/>
      <w:lang w:val="x-none" w:eastAsia="ru-RU"/>
    </w:rPr>
  </w:style>
  <w:style w:type="paragraph" w:styleId="PlainText">
    <w:name w:val="Plain Text"/>
    <w:basedOn w:val="Normal"/>
    <w:link w:val="PlainTextChar"/>
    <w:uiPriority w:val="99"/>
    <w:semiHidden/>
    <w:unhideWhenUsed/>
    <w:rsid w:val="00BC526D"/>
    <w:pPr>
      <w:spacing w:after="0" w:line="240" w:lineRule="auto"/>
    </w:pPr>
    <w:rPr>
      <w:rFonts w:ascii="Courier New" w:eastAsia="Times New Roman" w:hAnsi="Courier New" w:cs="Times New Roman"/>
      <w:noProof/>
      <w:sz w:val="20"/>
      <w:szCs w:val="20"/>
      <w:lang w:eastAsia="ru-RU"/>
    </w:rPr>
  </w:style>
  <w:style w:type="character" w:customStyle="1" w:styleId="PlainTextChar">
    <w:name w:val="Plain Text Char"/>
    <w:basedOn w:val="DefaultParagraphFont"/>
    <w:link w:val="PlainText"/>
    <w:uiPriority w:val="99"/>
    <w:semiHidden/>
    <w:rsid w:val="00BC526D"/>
    <w:rPr>
      <w:rFonts w:ascii="Courier New" w:eastAsia="Times New Roman" w:hAnsi="Courier New" w:cs="Times New Roman"/>
      <w:noProof/>
      <w:sz w:val="20"/>
      <w:szCs w:val="20"/>
      <w:lang w:eastAsia="ru-RU"/>
    </w:rPr>
  </w:style>
  <w:style w:type="paragraph" w:styleId="CommentSubject">
    <w:name w:val="annotation subject"/>
    <w:basedOn w:val="CommentText"/>
    <w:next w:val="CommentText"/>
    <w:link w:val="CommentSubjectChar"/>
    <w:uiPriority w:val="99"/>
    <w:semiHidden/>
    <w:unhideWhenUsed/>
    <w:rsid w:val="00BC526D"/>
    <w:rPr>
      <w:b/>
      <w:bCs/>
    </w:rPr>
  </w:style>
  <w:style w:type="character" w:customStyle="1" w:styleId="CommentSubjectChar">
    <w:name w:val="Comment Subject Char"/>
    <w:basedOn w:val="CommentTextChar"/>
    <w:link w:val="CommentSubject"/>
    <w:uiPriority w:val="99"/>
    <w:semiHidden/>
    <w:rsid w:val="00BC526D"/>
    <w:rPr>
      <w:rFonts w:ascii="Times New Roman" w:eastAsia="Times New Roman" w:hAnsi="Times New Roman" w:cs="Times New Roman"/>
      <w:b/>
      <w:bCs/>
      <w:sz w:val="20"/>
      <w:szCs w:val="20"/>
      <w:lang w:val="en-US"/>
    </w:rPr>
  </w:style>
  <w:style w:type="paragraph" w:customStyle="1" w:styleId="a">
    <w:name w:val="Абзац списка"/>
    <w:basedOn w:val="Normal"/>
    <w:uiPriority w:val="34"/>
    <w:qFormat/>
    <w:rsid w:val="00BC526D"/>
    <w:pPr>
      <w:spacing w:after="0" w:line="240" w:lineRule="auto"/>
      <w:ind w:left="708"/>
    </w:pPr>
    <w:rPr>
      <w:rFonts w:ascii="Times New Roman" w:eastAsia="Times New Roman" w:hAnsi="Times New Roman" w:cs="Times New Roman"/>
      <w:noProof/>
      <w:sz w:val="20"/>
      <w:szCs w:val="20"/>
      <w:lang w:eastAsia="ru-RU"/>
    </w:rPr>
  </w:style>
  <w:style w:type="paragraph" w:customStyle="1" w:styleId="a0">
    <w:name w:val="Без интервала"/>
    <w:uiPriority w:val="99"/>
    <w:qFormat/>
    <w:rsid w:val="00BC526D"/>
    <w:pPr>
      <w:spacing w:after="0" w:line="240" w:lineRule="auto"/>
    </w:pPr>
    <w:rPr>
      <w:rFonts w:ascii="LitNusx" w:eastAsia="LitNusx" w:hAnsi="LitNusx" w:cs="Times New Roman"/>
      <w:lang w:val="en-US"/>
    </w:rPr>
  </w:style>
  <w:style w:type="character" w:customStyle="1" w:styleId="abzacixmlChar">
    <w:name w:val="abzaci_xml Char"/>
    <w:link w:val="abzacixml"/>
    <w:locked/>
    <w:rsid w:val="00BC526D"/>
    <w:rPr>
      <w:rFonts w:ascii="Sylfaen" w:hAnsi="Sylfaen"/>
      <w:lang w:val="ka-GE" w:eastAsia="ru-RU"/>
    </w:rPr>
  </w:style>
  <w:style w:type="paragraph" w:customStyle="1" w:styleId="abzacixml">
    <w:name w:val="abzaci_xml"/>
    <w:basedOn w:val="PlainText"/>
    <w:link w:val="abzacixmlChar"/>
    <w:autoRedefine/>
    <w:rsid w:val="00BC526D"/>
    <w:pPr>
      <w:ind w:firstLine="283"/>
    </w:pPr>
    <w:rPr>
      <w:rFonts w:ascii="Sylfaen" w:eastAsiaTheme="minorHAnsi" w:hAnsi="Sylfaen" w:cstheme="minorBidi"/>
      <w:noProof w:val="0"/>
      <w:sz w:val="22"/>
      <w:szCs w:val="22"/>
      <w:lang w:val="ka-GE"/>
    </w:rPr>
  </w:style>
  <w:style w:type="paragraph" w:customStyle="1" w:styleId="sataurixml">
    <w:name w:val="satauri_xml"/>
    <w:basedOn w:val="abzacixml"/>
    <w:autoRedefine/>
    <w:uiPriority w:val="99"/>
    <w:rsid w:val="00BC526D"/>
    <w:pPr>
      <w:spacing w:before="240" w:after="120"/>
      <w:jc w:val="center"/>
    </w:pPr>
    <w:rPr>
      <w:b/>
      <w:sz w:val="24"/>
      <w:szCs w:val="20"/>
      <w:lang w:eastAsia="en-US"/>
    </w:rPr>
  </w:style>
  <w:style w:type="paragraph" w:customStyle="1" w:styleId="khelmoceraxml">
    <w:name w:val="khelmocera_xml"/>
    <w:basedOn w:val="abzacixml"/>
    <w:autoRedefine/>
    <w:uiPriority w:val="99"/>
    <w:rsid w:val="00BC526D"/>
    <w:pPr>
      <w:spacing w:before="120" w:after="120"/>
      <w:outlineLvl w:val="0"/>
    </w:pPr>
    <w:rPr>
      <w:b/>
      <w:szCs w:val="20"/>
    </w:rPr>
  </w:style>
  <w:style w:type="paragraph" w:customStyle="1" w:styleId="muxlixml">
    <w:name w:val="muxli_xml"/>
    <w:basedOn w:val="Normal"/>
    <w:autoRedefine/>
    <w:uiPriority w:val="99"/>
    <w:rsid w:val="00BC526D"/>
    <w:pPr>
      <w:keepNext/>
      <w:keepLines/>
      <w:suppressAutoHyphens/>
      <w:spacing w:before="240" w:after="0" w:line="240" w:lineRule="exact"/>
      <w:ind w:left="850" w:hanging="850"/>
    </w:pPr>
    <w:rPr>
      <w:rFonts w:ascii="Sylfaen" w:eastAsia="Times New Roman" w:hAnsi="Sylfaen" w:cs="Times New Roman"/>
      <w:b/>
      <w:szCs w:val="24"/>
      <w:lang w:val="ka-GE"/>
    </w:rPr>
  </w:style>
  <w:style w:type="paragraph" w:customStyle="1" w:styleId="tarigixml">
    <w:name w:val="tarigi_xml"/>
    <w:basedOn w:val="abzacixml"/>
    <w:autoRedefine/>
    <w:uiPriority w:val="99"/>
    <w:rsid w:val="00BC526D"/>
    <w:pPr>
      <w:shd w:val="clear" w:color="auto" w:fill="FFFFFF"/>
      <w:spacing w:before="120" w:after="120"/>
      <w:ind w:left="283" w:firstLine="284"/>
      <w:jc w:val="center"/>
      <w:outlineLvl w:val="0"/>
    </w:pPr>
    <w:rPr>
      <w:rFonts w:cs="Courier New"/>
      <w:szCs w:val="20"/>
      <w:lang w:val="en-US"/>
    </w:rPr>
  </w:style>
  <w:style w:type="paragraph" w:customStyle="1" w:styleId="adgilixml">
    <w:name w:val="adgili_xml"/>
    <w:basedOn w:val="Normal"/>
    <w:uiPriority w:val="99"/>
    <w:rsid w:val="00BC526D"/>
    <w:pPr>
      <w:spacing w:before="120" w:after="120" w:line="240" w:lineRule="auto"/>
      <w:ind w:firstLine="284"/>
      <w:jc w:val="center"/>
      <w:outlineLvl w:val="0"/>
    </w:pPr>
    <w:rPr>
      <w:rFonts w:ascii="Sylfaen" w:eastAsia="Times New Roman" w:hAnsi="Sylfaen" w:cs="Courier New"/>
      <w:b/>
      <w:szCs w:val="20"/>
      <w:lang w:val="en-US" w:eastAsia="ru-RU"/>
    </w:rPr>
  </w:style>
  <w:style w:type="paragraph" w:customStyle="1" w:styleId="mimgebixml">
    <w:name w:val="mimgebi_xml"/>
    <w:basedOn w:val="Normal"/>
    <w:uiPriority w:val="99"/>
    <w:rsid w:val="00BC526D"/>
    <w:pPr>
      <w:spacing w:after="0" w:line="240" w:lineRule="auto"/>
      <w:ind w:firstLine="284"/>
      <w:jc w:val="center"/>
      <w:outlineLvl w:val="0"/>
    </w:pPr>
    <w:rPr>
      <w:rFonts w:ascii="Sylfaen" w:eastAsia="Times New Roman" w:hAnsi="Sylfaen" w:cs="Courier New"/>
      <w:b/>
      <w:sz w:val="28"/>
      <w:szCs w:val="20"/>
      <w:lang w:val="en-US" w:eastAsia="ru-RU"/>
    </w:rPr>
  </w:style>
  <w:style w:type="paragraph" w:customStyle="1" w:styleId="saxexml">
    <w:name w:val="saxe_xml"/>
    <w:basedOn w:val="abzacixml"/>
    <w:uiPriority w:val="99"/>
    <w:rsid w:val="00BC526D"/>
    <w:pPr>
      <w:shd w:val="clear" w:color="auto" w:fill="FFFFFF"/>
      <w:spacing w:before="120"/>
      <w:ind w:left="283" w:firstLine="0"/>
      <w:jc w:val="center"/>
    </w:pPr>
    <w:rPr>
      <w:rFonts w:cs="Sylfaen"/>
      <w:lang w:val="fr-FR" w:eastAsia="en-US"/>
    </w:rPr>
  </w:style>
  <w:style w:type="paragraph" w:customStyle="1" w:styleId="Normal0">
    <w:name w:val="[Normal]"/>
    <w:uiPriority w:val="99"/>
    <w:rsid w:val="00BC526D"/>
    <w:pPr>
      <w:autoSpaceDE w:val="0"/>
      <w:autoSpaceDN w:val="0"/>
      <w:adjustRightInd w:val="0"/>
      <w:spacing w:after="0" w:line="240" w:lineRule="auto"/>
    </w:pPr>
    <w:rPr>
      <w:rFonts w:ascii="Arial" w:eastAsia="Times New Roman" w:hAnsi="Arial" w:cs="Arial"/>
      <w:sz w:val="24"/>
      <w:szCs w:val="24"/>
      <w:lang w:val="en-US"/>
    </w:rPr>
  </w:style>
  <w:style w:type="paragraph" w:customStyle="1" w:styleId="abzacixml0">
    <w:name w:val="abzacixml"/>
    <w:basedOn w:val="Normal"/>
    <w:uiPriority w:val="99"/>
    <w:rsid w:val="00BC52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anartixml">
    <w:name w:val="danarti_xml"/>
    <w:basedOn w:val="abzacixml"/>
    <w:autoRedefine/>
    <w:uiPriority w:val="99"/>
    <w:rsid w:val="00BC526D"/>
    <w:pPr>
      <w:spacing w:before="120" w:after="120"/>
      <w:ind w:firstLine="284"/>
      <w:outlineLvl w:val="0"/>
    </w:pPr>
    <w:rPr>
      <w:rFonts w:cs="Courier New"/>
      <w:b/>
      <w:sz w:val="20"/>
      <w:szCs w:val="20"/>
      <w:lang w:val="ru-RU"/>
    </w:rPr>
  </w:style>
  <w:style w:type="character" w:customStyle="1" w:styleId="CommentTextChar1">
    <w:name w:val="Comment Text Char1"/>
    <w:basedOn w:val="DefaultParagraphFont"/>
    <w:uiPriority w:val="99"/>
    <w:semiHidden/>
    <w:rsid w:val="00BC526D"/>
    <w:rPr>
      <w:noProof/>
      <w:lang w:val="ru-RU" w:eastAsia="ru-RU"/>
    </w:rPr>
  </w:style>
  <w:style w:type="character" w:customStyle="1" w:styleId="CommentSubjectChar1">
    <w:name w:val="Comment Subject Char1"/>
    <w:basedOn w:val="CommentTextChar1"/>
    <w:uiPriority w:val="99"/>
    <w:semiHidden/>
    <w:rsid w:val="00BC526D"/>
    <w:rPr>
      <w:b/>
      <w:bCs/>
      <w:noProof/>
      <w:lang w:val="ru-RU" w:eastAsia="ru-RU"/>
    </w:rPr>
  </w:style>
  <w:style w:type="table" w:styleId="TableGrid">
    <w:name w:val="Table Grid"/>
    <w:basedOn w:val="TableNormal"/>
    <w:rsid w:val="00BC526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42140158">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19495644">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79123785">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9683706">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909315613">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03784260">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48611175">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37686482">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3330654">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71650999">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25454592">
      <w:bodyDiv w:val="1"/>
      <w:marLeft w:val="0"/>
      <w:marRight w:val="0"/>
      <w:marTop w:val="0"/>
      <w:marBottom w:val="0"/>
      <w:divBdr>
        <w:top w:val="none" w:sz="0" w:space="0" w:color="auto"/>
        <w:left w:val="none" w:sz="0" w:space="0" w:color="auto"/>
        <w:bottom w:val="none" w:sz="0" w:space="0" w:color="auto"/>
        <w:right w:val="none" w:sz="0" w:space="0" w:color="auto"/>
      </w:divBdr>
    </w:div>
    <w:div w:id="1641378196">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15350220">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2850643">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24796465">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771165">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104298772">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435B-50F6-4D3D-A329-24076E55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1</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365</cp:revision>
  <cp:lastPrinted>2015-05-04T12:02:00Z</cp:lastPrinted>
  <dcterms:created xsi:type="dcterms:W3CDTF">2012-06-25T08:43:00Z</dcterms:created>
  <dcterms:modified xsi:type="dcterms:W3CDTF">2015-05-15T11:14:00Z</dcterms:modified>
</cp:coreProperties>
</file>